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D6D7" w14:textId="77777777" w:rsidR="00513E25" w:rsidRPr="00D91BBB" w:rsidRDefault="00513E25" w:rsidP="00D91BBB">
      <w:pPr>
        <w:spacing w:before="120" w:after="0" w:line="240" w:lineRule="auto"/>
        <w:jc w:val="center"/>
        <w:rPr>
          <w:rFonts w:ascii="Times New Roman" w:hAnsi="Times New Roman" w:cs="Times New Roman"/>
          <w:b/>
          <w:bCs/>
          <w:sz w:val="24"/>
          <w:szCs w:val="24"/>
        </w:rPr>
      </w:pPr>
      <w:r w:rsidRPr="00D91BBB">
        <w:rPr>
          <w:rFonts w:ascii="Times New Roman" w:hAnsi="Times New Roman" w:cs="Times New Roman"/>
          <w:b/>
          <w:bCs/>
          <w:sz w:val="24"/>
          <w:szCs w:val="24"/>
        </w:rPr>
        <w:t>ZİNCİRLİ TESTERE GÜVENLİK BİLİNCİ</w:t>
      </w:r>
    </w:p>
    <w:p w14:paraId="6E74CBBF" w14:textId="77777777" w:rsidR="00513E25" w:rsidRPr="00D91BBB" w:rsidRDefault="00513E25" w:rsidP="00D91BBB">
      <w:pPr>
        <w:spacing w:before="120" w:after="0" w:line="240" w:lineRule="auto"/>
        <w:jc w:val="center"/>
        <w:rPr>
          <w:rFonts w:ascii="Times New Roman" w:hAnsi="Times New Roman" w:cs="Times New Roman"/>
          <w:b/>
          <w:bCs/>
          <w:sz w:val="20"/>
          <w:szCs w:val="20"/>
        </w:rPr>
      </w:pPr>
      <w:r w:rsidRPr="00D91BBB">
        <w:rPr>
          <w:rFonts w:ascii="Times New Roman" w:hAnsi="Times New Roman" w:cs="Times New Roman"/>
          <w:b/>
          <w:bCs/>
          <w:sz w:val="20"/>
          <w:szCs w:val="20"/>
        </w:rPr>
        <w:t xml:space="preserve">Kaynak: </w:t>
      </w:r>
      <w:hyperlink r:id="rId7" w:history="1">
        <w:r w:rsidRPr="00D91BBB">
          <w:rPr>
            <w:rStyle w:val="Kpr"/>
            <w:rFonts w:ascii="Times New Roman" w:hAnsi="Times New Roman" w:cs="Times New Roman"/>
            <w:b/>
            <w:bCs/>
            <w:sz w:val="20"/>
            <w:szCs w:val="20"/>
          </w:rPr>
          <w:t>http://www.toolboxtopics.com/Gen%20Industry/Chain%20Saw%20Safety%20Awareness.htm</w:t>
        </w:r>
      </w:hyperlink>
    </w:p>
    <w:p w14:paraId="11B94FD5" w14:textId="77777777" w:rsidR="00513E25" w:rsidRDefault="00513E25" w:rsidP="00D91BBB">
      <w:pPr>
        <w:spacing w:before="120" w:after="0" w:line="240" w:lineRule="auto"/>
        <w:jc w:val="both"/>
        <w:rPr>
          <w:rFonts w:ascii="Times New Roman" w:hAnsi="Times New Roman" w:cs="Times New Roman"/>
          <w:sz w:val="24"/>
          <w:szCs w:val="24"/>
        </w:rPr>
      </w:pPr>
    </w:p>
    <w:p w14:paraId="0D385228" w14:textId="77777777" w:rsidR="00513E25" w:rsidRPr="00D91BBB" w:rsidRDefault="00513E25" w:rsidP="00067711">
      <w:p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rPr>
        <w:t xml:space="preserve">Her gün zincirli testere ile çalışma, güçlü ve eksiksiz güvenlik alışkanlıklarını takip etmeyi ve geliştirmeyi gerektirir. Bir göz kırpışında, bu kullanışlı alet, sizin ve yakınınızdakilerin ciddi yaralanmalarına sebep olabilir. Zincirli testereyi arada sırada kullanan çalışanların yerleşmiş alışkanlıkları olmayabilir, bu yüzden, kaza önleme konusuna her zaman konsantre olmalıdırlar. Bu aletle, güvenli çalışma alışkanlıklarını sağlamak ve geliştirmek için, aşağıda bulunan zincirli testere güvenlik kontrol listesini gözden geçirmeleri gerekir: </w:t>
      </w:r>
    </w:p>
    <w:p w14:paraId="44B48FB7" w14:textId="77777777" w:rsidR="00513E25" w:rsidRPr="00D91BBB" w:rsidRDefault="00513E25" w:rsidP="00067711">
      <w:pPr>
        <w:numPr>
          <w:ilvl w:val="0"/>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b/>
          <w:bCs/>
          <w:sz w:val="24"/>
          <w:szCs w:val="24"/>
        </w:rPr>
        <w:t xml:space="preserve">Kişisel Koruyucu Donanım: </w:t>
      </w:r>
      <w:r w:rsidRPr="00D91BBB">
        <w:rPr>
          <w:rFonts w:ascii="Times New Roman" w:hAnsi="Times New Roman" w:cs="Times New Roman"/>
          <w:sz w:val="24"/>
          <w:szCs w:val="24"/>
        </w:rPr>
        <w:t xml:space="preserve">Zincirli testereyi elinize almadan önce, tüm KKD’lerinizin iyi durumda olduğundan emin olun. Çalışmaya başlamadan önce, eksik olan ya da aşınmış olan parçaları değiştirin. Temel unsurlar şunlardır: </w:t>
      </w:r>
    </w:p>
    <w:p w14:paraId="5DFA2862" w14:textId="77777777" w:rsidR="00513E25" w:rsidRPr="00D91BBB" w:rsidRDefault="00513E25" w:rsidP="00067711">
      <w:pPr>
        <w:numPr>
          <w:ilvl w:val="1"/>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Baretler</w:t>
      </w:r>
      <w:r w:rsidRPr="00D91BBB">
        <w:rPr>
          <w:rFonts w:ascii="Times New Roman" w:hAnsi="Times New Roman" w:cs="Times New Roman"/>
          <w:sz w:val="24"/>
          <w:szCs w:val="24"/>
        </w:rPr>
        <w:t xml:space="preserve">, özellikle dikkat çekici olanlar, tahta parçası düşmesinde veya kereste deposunda yapılan çalışmalarda bir gerekliliktir. Ayrıca, testerenin geri tepmesinden korunmayı da sağlarlar. </w:t>
      </w:r>
    </w:p>
    <w:p w14:paraId="60EC2DB0" w14:textId="77777777" w:rsidR="00513E25" w:rsidRPr="00D91BBB" w:rsidRDefault="00513E25" w:rsidP="00067711">
      <w:pPr>
        <w:numPr>
          <w:ilvl w:val="1"/>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Kesilmeye dayanıklı iş tulumları</w:t>
      </w:r>
      <w:r w:rsidRPr="00D91BBB">
        <w:rPr>
          <w:rFonts w:ascii="Times New Roman" w:hAnsi="Times New Roman" w:cs="Times New Roman"/>
          <w:sz w:val="24"/>
          <w:szCs w:val="24"/>
        </w:rPr>
        <w:t xml:space="preserve">, sık rastlanan yaralanmalardan olan bacak kesilmelerini önlemekte çok etkilidir ve her zincirli testere kullanımında gereklidir. </w:t>
      </w:r>
    </w:p>
    <w:p w14:paraId="5FA19CF7" w14:textId="77777777" w:rsidR="00513E25" w:rsidRPr="00D91BBB" w:rsidRDefault="00513E25" w:rsidP="00067711">
      <w:pPr>
        <w:numPr>
          <w:ilvl w:val="1"/>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Kesilmeye ve kaymaya dayanıklı ayakkabılar</w:t>
      </w:r>
      <w:r w:rsidRPr="00D91BBB">
        <w:rPr>
          <w:rFonts w:ascii="Times New Roman" w:hAnsi="Times New Roman" w:cs="Times New Roman"/>
          <w:sz w:val="24"/>
          <w:szCs w:val="24"/>
        </w:rPr>
        <w:t xml:space="preserve">, testere ile çalışırken, kayma ve düşme gibi durumlarda ortaya çıkabilecek incinmelerden korunmanın kesin yollarından biridir. Ayakkabılar, ıslak veya kaygan zeminlerde çalışırken kaymayacak, derin tırtırlı tabanlı ve su geçirmeyen tipte olmalıdır. </w:t>
      </w:r>
    </w:p>
    <w:p w14:paraId="560F9C60" w14:textId="77777777" w:rsidR="00513E25" w:rsidRPr="00D91BBB" w:rsidRDefault="00513E25" w:rsidP="00067711">
      <w:pPr>
        <w:numPr>
          <w:ilvl w:val="1"/>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rPr>
        <w:t xml:space="preserve">Her testere kullanıldığında </w:t>
      </w:r>
      <w:r w:rsidRPr="00D91BBB">
        <w:rPr>
          <w:rFonts w:ascii="Times New Roman" w:hAnsi="Times New Roman" w:cs="Times New Roman"/>
          <w:sz w:val="24"/>
          <w:szCs w:val="24"/>
          <w:u w:val="single"/>
        </w:rPr>
        <w:t>koruyucu gözlükler ve yüz siperleri</w:t>
      </w:r>
      <w:r w:rsidRPr="00D91BBB">
        <w:rPr>
          <w:rFonts w:ascii="Times New Roman" w:hAnsi="Times New Roman" w:cs="Times New Roman"/>
          <w:sz w:val="24"/>
          <w:szCs w:val="24"/>
        </w:rPr>
        <w:t xml:space="preserve"> kullanılmalıdır. </w:t>
      </w:r>
    </w:p>
    <w:p w14:paraId="2FEEF740" w14:textId="77777777" w:rsidR="00513E25" w:rsidRPr="00D91BBB" w:rsidRDefault="00513E25" w:rsidP="00067711">
      <w:pPr>
        <w:numPr>
          <w:ilvl w:val="1"/>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rPr>
        <w:t xml:space="preserve">Testere kullanan veya kullanılan yere yakın çalışan kişilerin, </w:t>
      </w:r>
      <w:r w:rsidRPr="00D91BBB">
        <w:rPr>
          <w:rFonts w:ascii="Times New Roman" w:hAnsi="Times New Roman" w:cs="Times New Roman"/>
          <w:sz w:val="24"/>
          <w:szCs w:val="24"/>
          <w:u w:val="single"/>
        </w:rPr>
        <w:t>kulaklık veya kulak tıkaçları</w:t>
      </w:r>
      <w:r w:rsidRPr="00D91BBB">
        <w:rPr>
          <w:rFonts w:ascii="Times New Roman" w:hAnsi="Times New Roman" w:cs="Times New Roman"/>
          <w:sz w:val="24"/>
          <w:szCs w:val="24"/>
        </w:rPr>
        <w:t xml:space="preserve"> takması gerekmektedir. </w:t>
      </w:r>
    </w:p>
    <w:p w14:paraId="7D902D0F" w14:textId="77777777" w:rsidR="00513E25" w:rsidRPr="00D91BBB" w:rsidRDefault="00513E25" w:rsidP="00067711">
      <w:pPr>
        <w:numPr>
          <w:ilvl w:val="1"/>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El Koruma:</w:t>
      </w:r>
      <w:r w:rsidRPr="00D91BBB">
        <w:rPr>
          <w:rFonts w:ascii="Times New Roman" w:hAnsi="Times New Roman" w:cs="Times New Roman"/>
          <w:sz w:val="24"/>
          <w:szCs w:val="24"/>
        </w:rPr>
        <w:t xml:space="preserve"> Uygun eldivenler elleri, kesik, sıyrık ve hava şartlarından korurlar. Eldivenler ayrıca, Raynaud Hastalığı ve Beyaz </w:t>
      </w:r>
      <w:r>
        <w:rPr>
          <w:rFonts w:ascii="Times New Roman" w:hAnsi="Times New Roman" w:cs="Times New Roman"/>
          <w:sz w:val="24"/>
          <w:szCs w:val="24"/>
        </w:rPr>
        <w:t xml:space="preserve">Parmak </w:t>
      </w:r>
      <w:r w:rsidRPr="00D91BBB">
        <w:rPr>
          <w:rFonts w:ascii="Times New Roman" w:hAnsi="Times New Roman" w:cs="Times New Roman"/>
          <w:sz w:val="24"/>
          <w:szCs w:val="24"/>
        </w:rPr>
        <w:t xml:space="preserve">Sendromu gibi aşırı titreşimden kaynaklanan ve kan dolaşımını azaltan problemleri önlemeye de yardımcı olurlar. Bazı eldivenler, "White Ox" tipi eldivenlerin içine sığacak kadar incedir ve titreşimi emmeye yararlar. Bu eldivenler ayrıca, elleri sıcak tutar ve kan dolaşımını hızlandırırlar. Motor kısmı koldan ayrı tasarlanmış bir testere kullanmak, titreşimi sınırlandırmanın iyi bir ilk adımıdır. Sonuç olarak, parmaklardaki kan dolaşımını azaltacağından, kolu çok sıkı tutmaktan kaçınılmalıdır. </w:t>
      </w:r>
    </w:p>
    <w:p w14:paraId="1F1D9E59" w14:textId="77777777" w:rsidR="00513E25" w:rsidRPr="00D91BBB" w:rsidRDefault="00513E25" w:rsidP="00067711">
      <w:pPr>
        <w:numPr>
          <w:ilvl w:val="0"/>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b/>
          <w:bCs/>
          <w:sz w:val="24"/>
          <w:szCs w:val="24"/>
        </w:rPr>
        <w:t xml:space="preserve">Cihaz Bakımı: </w:t>
      </w:r>
      <w:r w:rsidRPr="00D91BBB">
        <w:rPr>
          <w:rFonts w:ascii="Times New Roman" w:hAnsi="Times New Roman" w:cs="Times New Roman"/>
          <w:sz w:val="24"/>
          <w:szCs w:val="24"/>
        </w:rPr>
        <w:t>Testerenizi tanıyın, el kitabını okuyun ve koruyucusunu anlayın.</w:t>
      </w:r>
      <w:r w:rsidRPr="00D91BBB">
        <w:rPr>
          <w:rFonts w:ascii="Times New Roman" w:hAnsi="Times New Roman" w:cs="Times New Roman"/>
          <w:b/>
          <w:bCs/>
          <w:sz w:val="24"/>
          <w:szCs w:val="24"/>
        </w:rPr>
        <w:t xml:space="preserve"> </w:t>
      </w:r>
      <w:r w:rsidRPr="00D91BBB">
        <w:rPr>
          <w:rFonts w:ascii="Times New Roman" w:hAnsi="Times New Roman" w:cs="Times New Roman"/>
          <w:sz w:val="24"/>
          <w:szCs w:val="24"/>
        </w:rPr>
        <w:t>Makinenin iyi kesme yeteneğini muhafaza etmesini sağlamak için, keskinleştirin, yağlayın ve zincir ayarlarını yapın.</w:t>
      </w:r>
      <w:r w:rsidRPr="00D91BBB">
        <w:rPr>
          <w:rFonts w:ascii="Times New Roman" w:hAnsi="Times New Roman" w:cs="Times New Roman"/>
          <w:b/>
          <w:bCs/>
          <w:sz w:val="24"/>
          <w:szCs w:val="24"/>
        </w:rPr>
        <w:t xml:space="preserve"> </w:t>
      </w:r>
      <w:r w:rsidRPr="00D91BBB">
        <w:rPr>
          <w:rFonts w:ascii="Times New Roman" w:hAnsi="Times New Roman" w:cs="Times New Roman"/>
          <w:sz w:val="24"/>
          <w:szCs w:val="24"/>
        </w:rPr>
        <w:t xml:space="preserve">Eğer kesmek için, </w:t>
      </w:r>
      <w:r>
        <w:rPr>
          <w:rFonts w:ascii="Times New Roman" w:hAnsi="Times New Roman" w:cs="Times New Roman"/>
          <w:sz w:val="24"/>
          <w:szCs w:val="24"/>
        </w:rPr>
        <w:t>palaya</w:t>
      </w:r>
      <w:r w:rsidRPr="00D91BBB">
        <w:rPr>
          <w:rFonts w:ascii="Times New Roman" w:hAnsi="Times New Roman" w:cs="Times New Roman"/>
          <w:sz w:val="24"/>
          <w:szCs w:val="24"/>
        </w:rPr>
        <w:t xml:space="preserve"> baskı uygulamanız gerekiyorsa, bu durum, zincirin körleştiği ve keskinleştirilmesi gerektiği anlamına gelir. Zincir dişlilerini kontrol edin, aşındığında değiştirin. Çok aşınmış zincir dişlileri, zinciri ayarlamayı neredeyse imkansız kılar ve zincir atma ihtimalini yükseltir. </w:t>
      </w:r>
      <w:r w:rsidRPr="00C65800">
        <w:rPr>
          <w:rFonts w:ascii="Times New Roman" w:hAnsi="Times New Roman" w:cs="Times New Roman"/>
          <w:sz w:val="24"/>
          <w:szCs w:val="24"/>
        </w:rPr>
        <w:t>Palanın düzgün şekilde takılmış olduğundan emin olun. On</w:t>
      </w:r>
      <w:r>
        <w:rPr>
          <w:rFonts w:ascii="Times New Roman" w:hAnsi="Times New Roman" w:cs="Times New Roman"/>
          <w:sz w:val="24"/>
          <w:szCs w:val="24"/>
        </w:rPr>
        <w:t>u</w:t>
      </w:r>
      <w:r w:rsidRPr="00C65800">
        <w:rPr>
          <w:rFonts w:ascii="Times New Roman" w:hAnsi="Times New Roman" w:cs="Times New Roman"/>
          <w:sz w:val="24"/>
          <w:szCs w:val="24"/>
        </w:rPr>
        <w:t xml:space="preserve"> her gün ege ile temizleyin ve ömrünü artırmak için palayı 180 derece döndürün</w:t>
      </w:r>
      <w:r>
        <w:rPr>
          <w:rFonts w:ascii="Times New Roman" w:hAnsi="Times New Roman" w:cs="Times New Roman"/>
          <w:sz w:val="24"/>
          <w:szCs w:val="24"/>
        </w:rPr>
        <w:t xml:space="preserve">. </w:t>
      </w:r>
      <w:r w:rsidRPr="00D91BBB">
        <w:rPr>
          <w:rFonts w:ascii="Times New Roman" w:hAnsi="Times New Roman" w:cs="Times New Roman"/>
          <w:sz w:val="24"/>
          <w:szCs w:val="24"/>
        </w:rPr>
        <w:t xml:space="preserve">Zincir frenlerinin takılı olduğundan ve doğru çalıştığından emin olun. Bakım için ya da iş bitiminde testereyi yere koymadan önce, daima kapatın. </w:t>
      </w:r>
    </w:p>
    <w:p w14:paraId="4E508696" w14:textId="77777777" w:rsidR="00513E25" w:rsidRPr="00D91BBB" w:rsidRDefault="00513E25" w:rsidP="00067711">
      <w:pPr>
        <w:numPr>
          <w:ilvl w:val="0"/>
          <w:numId w:val="1"/>
        </w:numPr>
        <w:spacing w:before="120" w:after="0" w:line="240" w:lineRule="auto"/>
        <w:jc w:val="both"/>
        <w:rPr>
          <w:rFonts w:ascii="Times New Roman" w:hAnsi="Times New Roman" w:cs="Times New Roman"/>
          <w:sz w:val="24"/>
          <w:szCs w:val="24"/>
        </w:rPr>
      </w:pPr>
      <w:r w:rsidRPr="00D91BBB">
        <w:rPr>
          <w:rFonts w:ascii="Times New Roman" w:hAnsi="Times New Roman" w:cs="Times New Roman"/>
          <w:b/>
          <w:bCs/>
          <w:sz w:val="24"/>
          <w:szCs w:val="24"/>
        </w:rPr>
        <w:lastRenderedPageBreak/>
        <w:t xml:space="preserve">Güvenli Kesme Uygulamaları: </w:t>
      </w:r>
      <w:r w:rsidRPr="00D91BBB">
        <w:rPr>
          <w:rFonts w:ascii="Times New Roman" w:hAnsi="Times New Roman" w:cs="Times New Roman"/>
          <w:sz w:val="24"/>
          <w:szCs w:val="24"/>
        </w:rPr>
        <w:t>Eğer mümkünse, ağacı devirmeden ve eğmeden önce tüm budakları kesin.</w:t>
      </w:r>
      <w:r w:rsidRPr="00D91BBB">
        <w:rPr>
          <w:rFonts w:ascii="Times New Roman" w:hAnsi="Times New Roman" w:cs="Times New Roman"/>
          <w:b/>
          <w:bCs/>
          <w:sz w:val="24"/>
          <w:szCs w:val="24"/>
        </w:rPr>
        <w:t xml:space="preserve"> </w:t>
      </w:r>
      <w:r w:rsidRPr="00D91BBB">
        <w:rPr>
          <w:rFonts w:ascii="Times New Roman" w:hAnsi="Times New Roman" w:cs="Times New Roman"/>
          <w:sz w:val="24"/>
          <w:szCs w:val="24"/>
        </w:rPr>
        <w:t>Bir kere ağaç eğilmeye ve düşmeye başlayınca, daima ağacın bir tarafında gövdenizi, diğer yanında testereyi tutmaya çalışın. Bazı durumlarda bu mümkün olmayabilir ama</w:t>
      </w:r>
      <w:r>
        <w:rPr>
          <w:rFonts w:ascii="Times New Roman" w:hAnsi="Times New Roman" w:cs="Times New Roman"/>
          <w:sz w:val="24"/>
          <w:szCs w:val="24"/>
        </w:rPr>
        <w:t>,</w:t>
      </w:r>
      <w:r w:rsidRPr="00D91BBB">
        <w:rPr>
          <w:rFonts w:ascii="Times New Roman" w:hAnsi="Times New Roman" w:cs="Times New Roman"/>
          <w:sz w:val="24"/>
          <w:szCs w:val="24"/>
        </w:rPr>
        <w:t xml:space="preserve"> asla testere ile vücudunuzun önünden geçen ağaç dallarını kesmeyin. Testereyi ağacın gövdesi ile aynı düzlemde, ayaklarınızı ve vücudunuzu ise bu düzlemin arkasında tutmaya çalışın. Omuz hizasında veya yükseğinde kesim yapmaktan kaçının. Bu yükseklikte testereyi kontrol etmek zordur ve ağaç parçalarının yüzünüze çarpma ihtimali daha fazladır. Sürekli omuz hizasının üstünde kaldırma, kümülatif bir etkiye sahiptir ve bir süre sonra fıtığa, omuz veya kol incinmelerine sebep olabilir. </w:t>
      </w:r>
    </w:p>
    <w:p w14:paraId="0248028F" w14:textId="77777777" w:rsidR="00513E25" w:rsidRPr="00D91BBB" w:rsidRDefault="00513E25" w:rsidP="00D91BBB">
      <w:pPr>
        <w:spacing w:before="120" w:after="0" w:line="240" w:lineRule="auto"/>
        <w:rPr>
          <w:rFonts w:ascii="Times New Roman" w:hAnsi="Times New Roman" w:cs="Times New Roman"/>
          <w:sz w:val="24"/>
          <w:szCs w:val="24"/>
        </w:rPr>
      </w:pP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r w:rsidRPr="00D91BBB">
        <w:rPr>
          <w:rFonts w:ascii="Times New Roman" w:hAnsi="Times New Roman" w:cs="Times New Roman"/>
          <w:sz w:val="24"/>
          <w:szCs w:val="24"/>
        </w:rPr>
        <w:sym w:font="Symbol" w:char="F02D"/>
      </w:r>
    </w:p>
    <w:p w14:paraId="1F96E82A" w14:textId="77777777" w:rsidR="00513E25" w:rsidRPr="00D91BBB" w:rsidRDefault="00513E25" w:rsidP="00D91BBB">
      <w:pPr>
        <w:spacing w:before="120" w:after="0" w:line="240" w:lineRule="auto"/>
        <w:jc w:val="center"/>
        <w:rPr>
          <w:rFonts w:ascii="Times New Roman" w:hAnsi="Times New Roman" w:cs="Times New Roman"/>
          <w:b/>
          <w:bCs/>
          <w:sz w:val="24"/>
          <w:szCs w:val="24"/>
        </w:rPr>
      </w:pPr>
      <w:r w:rsidRPr="00D91BBB">
        <w:rPr>
          <w:rFonts w:ascii="Times New Roman" w:hAnsi="Times New Roman" w:cs="Times New Roman"/>
          <w:b/>
          <w:bCs/>
          <w:sz w:val="24"/>
          <w:szCs w:val="24"/>
        </w:rPr>
        <w:t>CHAIN SAW SAFETY AWARENESS</w:t>
      </w:r>
    </w:p>
    <w:p w14:paraId="7B556048" w14:textId="77777777" w:rsidR="00513E25" w:rsidRPr="007F4DBF" w:rsidRDefault="00513E25" w:rsidP="00D91BBB">
      <w:pPr>
        <w:spacing w:before="120" w:after="0" w:line="240" w:lineRule="auto"/>
        <w:jc w:val="center"/>
        <w:rPr>
          <w:rFonts w:ascii="Times New Roman" w:hAnsi="Times New Roman" w:cs="Times New Roman"/>
          <w:b/>
          <w:bCs/>
          <w:sz w:val="20"/>
          <w:szCs w:val="20"/>
        </w:rPr>
      </w:pPr>
      <w:r w:rsidRPr="007F4DBF">
        <w:rPr>
          <w:rFonts w:ascii="Times New Roman" w:hAnsi="Times New Roman" w:cs="Times New Roman"/>
          <w:b/>
          <w:bCs/>
          <w:sz w:val="20"/>
          <w:szCs w:val="20"/>
        </w:rPr>
        <w:t xml:space="preserve">Kaynak: </w:t>
      </w:r>
      <w:hyperlink r:id="rId8" w:history="1">
        <w:r w:rsidRPr="007F4DBF">
          <w:rPr>
            <w:rStyle w:val="Kpr"/>
            <w:rFonts w:ascii="Times New Roman" w:hAnsi="Times New Roman" w:cs="Times New Roman"/>
            <w:b/>
            <w:bCs/>
            <w:sz w:val="20"/>
            <w:szCs w:val="20"/>
          </w:rPr>
          <w:t>http://www.toolboxtopics.com/Gen%20Industry/Chain%20Saw%20Safety%20Awareness.htm</w:t>
        </w:r>
      </w:hyperlink>
    </w:p>
    <w:p w14:paraId="155BB6E0" w14:textId="77777777" w:rsidR="00513E25" w:rsidRPr="00D91BBB" w:rsidRDefault="00513E25" w:rsidP="00D91BBB">
      <w:pPr>
        <w:spacing w:before="120" w:after="0" w:line="240" w:lineRule="auto"/>
        <w:jc w:val="center"/>
        <w:rPr>
          <w:rFonts w:ascii="Times New Roman" w:hAnsi="Times New Roman" w:cs="Times New Roman"/>
          <w:sz w:val="24"/>
          <w:szCs w:val="24"/>
        </w:rPr>
      </w:pPr>
      <w:r w:rsidRPr="00D91BBB">
        <w:rPr>
          <w:rFonts w:ascii="Times New Roman" w:hAnsi="Times New Roman" w:cs="Times New Roman"/>
          <w:sz w:val="24"/>
          <w:szCs w:val="24"/>
        </w:rPr>
        <w:t> </w:t>
      </w:r>
    </w:p>
    <w:p w14:paraId="7A8367A5" w14:textId="77777777" w:rsidR="00513E25" w:rsidRPr="00D91BBB" w:rsidRDefault="00513E25" w:rsidP="007F4DBF">
      <w:p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rPr>
        <w:t xml:space="preserve">Working with a chain saw on a day-to-day basis requires the development and follow-through of strong, never-fail safety habits. In the blink of an eye, this useful tool can cause serious injury to you or others nearby. Workers who only occasionally use a chain saw may not have ingrained habits, and so must concentrate on accident prevention at all times. To help develop or maintain safe working habits with this equipment, review the chain saw safety checklist below: </w:t>
      </w:r>
    </w:p>
    <w:p w14:paraId="1E2C0E98" w14:textId="77777777" w:rsidR="00513E25" w:rsidRPr="00D91BBB" w:rsidRDefault="00513E25" w:rsidP="007F4DBF">
      <w:pPr>
        <w:numPr>
          <w:ilvl w:val="0"/>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b/>
          <w:bCs/>
          <w:sz w:val="24"/>
          <w:szCs w:val="24"/>
        </w:rPr>
        <w:t xml:space="preserve">Personal Protective Equipment: </w:t>
      </w:r>
      <w:r w:rsidRPr="00D91BBB">
        <w:rPr>
          <w:rFonts w:ascii="Times New Roman" w:hAnsi="Times New Roman" w:cs="Times New Roman"/>
          <w:sz w:val="24"/>
          <w:szCs w:val="24"/>
        </w:rPr>
        <w:t xml:space="preserve">Before reaching for the chain saw, make sure all PPE is in good repair. Replace anything that is missing or in poor condition before starting to work. The essentials are: </w:t>
      </w:r>
    </w:p>
    <w:p w14:paraId="1B389531" w14:textId="77777777" w:rsidR="00513E25" w:rsidRPr="00D91BBB" w:rsidRDefault="00513E25" w:rsidP="007F4DBF">
      <w:pPr>
        <w:numPr>
          <w:ilvl w:val="1"/>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Hard-hats</w:t>
      </w:r>
      <w:r w:rsidRPr="00D91BBB">
        <w:rPr>
          <w:rFonts w:ascii="Times New Roman" w:hAnsi="Times New Roman" w:cs="Times New Roman"/>
          <w:sz w:val="24"/>
          <w:szCs w:val="24"/>
        </w:rPr>
        <w:t xml:space="preserve"> are a necessity when falling timber or working in a sort yard-preferably a high visibility hard-hat. They also provide protection from chain saw kick back. </w:t>
      </w:r>
    </w:p>
    <w:p w14:paraId="64C04693" w14:textId="77777777" w:rsidR="00513E25" w:rsidRPr="00D91BBB" w:rsidRDefault="00513E25" w:rsidP="007F4DBF">
      <w:pPr>
        <w:numPr>
          <w:ilvl w:val="1"/>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Cut</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Resistant</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Chaps</w:t>
      </w:r>
      <w:r w:rsidRPr="00D91BBB">
        <w:rPr>
          <w:rFonts w:ascii="Times New Roman" w:hAnsi="Times New Roman" w:cs="Times New Roman"/>
          <w:sz w:val="24"/>
          <w:szCs w:val="24"/>
        </w:rPr>
        <w:t xml:space="preserve"> are required anytime a chain saw is being used, and are effective in preventing cuts to the operator's legs - a common injury. </w:t>
      </w:r>
    </w:p>
    <w:p w14:paraId="3F606412" w14:textId="77777777" w:rsidR="00513E25" w:rsidRPr="00D91BBB" w:rsidRDefault="00513E25" w:rsidP="007F4DBF">
      <w:pPr>
        <w:numPr>
          <w:ilvl w:val="1"/>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Cut</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&amp;</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Slip</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Resistant</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Footwear</w:t>
      </w:r>
      <w:r w:rsidRPr="00D91BBB">
        <w:rPr>
          <w:rFonts w:ascii="Times New Roman" w:hAnsi="Times New Roman" w:cs="Times New Roman"/>
          <w:sz w:val="24"/>
          <w:szCs w:val="24"/>
        </w:rPr>
        <w:t xml:space="preserve"> is a sure way to prevent injuries to the feet or ankles if a slip or fall takes place when working with the saw. Boots should be non-slip, with deep tread soles and when working on wet or slippery logs, sharp caulked boots must be worn. </w:t>
      </w:r>
    </w:p>
    <w:p w14:paraId="6FEBEB3D" w14:textId="77777777" w:rsidR="00513E25" w:rsidRPr="00D91BBB" w:rsidRDefault="00513E25" w:rsidP="007F4DBF">
      <w:pPr>
        <w:numPr>
          <w:ilvl w:val="1"/>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Safety</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Glasses</w:t>
      </w:r>
      <w:r w:rsidRPr="00D91BBB">
        <w:rPr>
          <w:rFonts w:ascii="Times New Roman" w:hAnsi="Times New Roman" w:cs="Times New Roman"/>
          <w:sz w:val="24"/>
          <w:szCs w:val="24"/>
        </w:rPr>
        <w:t xml:space="preserve">, goggles or a face shield must be worn anytime a chain saw is used. </w:t>
      </w:r>
    </w:p>
    <w:p w14:paraId="48AC8828" w14:textId="77777777" w:rsidR="00513E25" w:rsidRPr="00D91BBB" w:rsidRDefault="00513E25" w:rsidP="007F4DBF">
      <w:pPr>
        <w:numPr>
          <w:ilvl w:val="1"/>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Ear</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Plugs</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or</w:t>
      </w:r>
      <w:r w:rsidRPr="00D91BBB">
        <w:rPr>
          <w:rFonts w:ascii="Times New Roman" w:hAnsi="Times New Roman" w:cs="Times New Roman"/>
          <w:sz w:val="24"/>
          <w:szCs w:val="24"/>
        </w:rPr>
        <w:t xml:space="preserve"> </w:t>
      </w:r>
      <w:r w:rsidRPr="00D91BBB">
        <w:rPr>
          <w:rFonts w:ascii="Times New Roman" w:hAnsi="Times New Roman" w:cs="Times New Roman"/>
          <w:sz w:val="24"/>
          <w:szCs w:val="24"/>
          <w:u w:val="single"/>
        </w:rPr>
        <w:t>Muffs</w:t>
      </w:r>
      <w:r w:rsidRPr="00D91BBB">
        <w:rPr>
          <w:rFonts w:ascii="Times New Roman" w:hAnsi="Times New Roman" w:cs="Times New Roman"/>
          <w:sz w:val="24"/>
          <w:szCs w:val="24"/>
        </w:rPr>
        <w:t xml:space="preserve"> are required by anyone using or working nearby a chain saw in use. </w:t>
      </w:r>
    </w:p>
    <w:p w14:paraId="1DF05042" w14:textId="77777777" w:rsidR="00513E25" w:rsidRPr="00D91BBB" w:rsidRDefault="00513E25" w:rsidP="007F4DBF">
      <w:pPr>
        <w:numPr>
          <w:ilvl w:val="1"/>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sz w:val="24"/>
          <w:szCs w:val="24"/>
          <w:u w:val="single"/>
        </w:rPr>
        <w:t>Hand Protection:</w:t>
      </w:r>
      <w:r w:rsidRPr="00D91BBB">
        <w:rPr>
          <w:rFonts w:ascii="Times New Roman" w:hAnsi="Times New Roman" w:cs="Times New Roman"/>
          <w:sz w:val="24"/>
          <w:szCs w:val="24"/>
        </w:rPr>
        <w:t xml:space="preserve"> Proper gloves protect hands from cuts, abrasions and the weather. They also help prevent problems such as Raynaud's Disease or White Finger Disease which are caused by extended exposure to vibration and reduced blood circulation. Some gloves are thin enough to fit inside "White Ox" type gloves and work to absorb vibration. These gloves also help keep hands warm and increase blood circulation. Using a saw that is designed to isolate the engine from the handle is a good first step in limiting vibration. Finally, avoid gripping the saw too tightly, which reduces blood circulation to the fingers. </w:t>
      </w:r>
    </w:p>
    <w:p w14:paraId="2743B2C5" w14:textId="77777777" w:rsidR="00513E25" w:rsidRPr="00D91BBB" w:rsidRDefault="00513E25" w:rsidP="007F4DBF">
      <w:pPr>
        <w:numPr>
          <w:ilvl w:val="0"/>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b/>
          <w:bCs/>
          <w:sz w:val="24"/>
          <w:szCs w:val="24"/>
        </w:rPr>
        <w:lastRenderedPageBreak/>
        <w:t xml:space="preserve">Equipment Maintenance: </w:t>
      </w:r>
      <w:r w:rsidRPr="00D91BBB">
        <w:rPr>
          <w:rFonts w:ascii="Times New Roman" w:hAnsi="Times New Roman" w:cs="Times New Roman"/>
          <w:sz w:val="24"/>
          <w:szCs w:val="24"/>
        </w:rPr>
        <w:t xml:space="preserve">Know your saw, read the manufacturer's manual, and understand its safe operation. Sharpen, lubricate and adjust the chain as often as required to maintain good cutting ability. If force on the bar is required to cut, it means the chain is dull and needs to be sharpened. Inspect the sprockets and replace them when they become worn. A badly worn sprocket makes it nearly impossible to adjust the chain and increases the chances the chain will be thrown. </w:t>
      </w:r>
      <w:r w:rsidRPr="007F4DBF">
        <w:rPr>
          <w:rFonts w:ascii="Times New Roman" w:hAnsi="Times New Roman" w:cs="Times New Roman"/>
          <w:sz w:val="24"/>
          <w:szCs w:val="24"/>
        </w:rPr>
        <w:t>Make sure bars are wearing evenly-dress them up with a file every day and flip them to increase bar life.</w:t>
      </w:r>
      <w:r w:rsidRPr="00D91BBB">
        <w:rPr>
          <w:rFonts w:ascii="Times New Roman" w:hAnsi="Times New Roman" w:cs="Times New Roman"/>
          <w:sz w:val="24"/>
          <w:szCs w:val="24"/>
        </w:rPr>
        <w:t xml:space="preserve"> Make sure chain brakes are installed and in good working order. Always shut off the saw before setting it on the ground for maintenance or at the end of a cut. </w:t>
      </w:r>
    </w:p>
    <w:p w14:paraId="6B2DEB48" w14:textId="77777777" w:rsidR="00513E25" w:rsidRPr="00D91BBB" w:rsidRDefault="00513E25" w:rsidP="007F4DBF">
      <w:pPr>
        <w:numPr>
          <w:ilvl w:val="0"/>
          <w:numId w:val="3"/>
        </w:numPr>
        <w:spacing w:before="120" w:after="0" w:line="240" w:lineRule="auto"/>
        <w:jc w:val="both"/>
        <w:rPr>
          <w:rFonts w:ascii="Times New Roman" w:hAnsi="Times New Roman" w:cs="Times New Roman"/>
          <w:sz w:val="24"/>
          <w:szCs w:val="24"/>
        </w:rPr>
      </w:pPr>
      <w:r w:rsidRPr="00D91BBB">
        <w:rPr>
          <w:rFonts w:ascii="Times New Roman" w:hAnsi="Times New Roman" w:cs="Times New Roman"/>
          <w:b/>
          <w:bCs/>
          <w:sz w:val="24"/>
          <w:szCs w:val="24"/>
        </w:rPr>
        <w:t xml:space="preserve">Safe Cutting Practices: </w:t>
      </w:r>
      <w:r w:rsidRPr="00D91BBB">
        <w:rPr>
          <w:rFonts w:ascii="Times New Roman" w:hAnsi="Times New Roman" w:cs="Times New Roman"/>
          <w:sz w:val="24"/>
          <w:szCs w:val="24"/>
        </w:rPr>
        <w:t xml:space="preserve">Remove all snags before felling a tree if possible, and always before proceeding with limbing and bucking. Once a tree is down and limbing begins, try to always place your body on one side of the tree and the saw blade on the other. In some terrain, this may not be possible, but never cut limbs with the saw crossing in front of your body. Try to keep the saw moving in the same plane as the trunk of the tree, with your feet and body behind that plane. Avoid cutting with the saw at or above shoulder height. It's harder to control at this height and saw chips are much more likely to strike your face. Continual lifting above shoulder height also has a cumulative effect, and over time may cause fatigue or shoulder and arm injuries. </w:t>
      </w:r>
    </w:p>
    <w:p w14:paraId="5BA82071" w14:textId="77777777" w:rsidR="00513E25" w:rsidRPr="00D91BBB" w:rsidRDefault="00513E25" w:rsidP="007F4DBF">
      <w:pPr>
        <w:spacing w:before="120" w:after="0" w:line="240" w:lineRule="auto"/>
        <w:jc w:val="both"/>
        <w:rPr>
          <w:rFonts w:ascii="Times New Roman" w:hAnsi="Times New Roman" w:cs="Times New Roman"/>
          <w:sz w:val="24"/>
          <w:szCs w:val="24"/>
        </w:rPr>
      </w:pPr>
    </w:p>
    <w:p w14:paraId="5BF16F7B" w14:textId="77777777" w:rsidR="00513E25" w:rsidRPr="00D91BBB" w:rsidRDefault="00513E25" w:rsidP="00D91BBB">
      <w:pPr>
        <w:spacing w:before="120" w:after="0" w:line="240" w:lineRule="auto"/>
        <w:rPr>
          <w:rFonts w:ascii="Times New Roman" w:hAnsi="Times New Roman" w:cs="Times New Roman"/>
          <w:sz w:val="24"/>
          <w:szCs w:val="24"/>
        </w:rPr>
      </w:pPr>
    </w:p>
    <w:sectPr w:rsidR="00513E25" w:rsidRPr="00D91BBB" w:rsidSect="00AB0D18">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AB19" w14:textId="77777777" w:rsidR="001E56B1" w:rsidRDefault="001E56B1" w:rsidP="00513E25">
      <w:pPr>
        <w:spacing w:after="0" w:line="240" w:lineRule="auto"/>
      </w:pPr>
      <w:r>
        <w:separator/>
      </w:r>
    </w:p>
  </w:endnote>
  <w:endnote w:type="continuationSeparator" w:id="0">
    <w:p w14:paraId="15383546" w14:textId="77777777" w:rsidR="001E56B1" w:rsidRDefault="001E56B1" w:rsidP="0051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2AFA" w14:textId="77777777" w:rsidR="00513E25" w:rsidRDefault="00513E25" w:rsidP="001479CE">
    <w:pPr>
      <w:pStyle w:val="AltBilgi"/>
      <w:framePr w:w="414" w:wrap="around" w:vAnchor="text" w:hAnchor="page" w:x="10058" w:y="2"/>
      <w:spacing w:after="0" w:line="240" w:lineRule="auto"/>
      <w:rPr>
        <w:rStyle w:val="SayfaNumaras"/>
      </w:rPr>
    </w:pPr>
    <w:r>
      <w:rPr>
        <w:rStyle w:val="SayfaNumaras"/>
      </w:rPr>
      <w:fldChar w:fldCharType="begin"/>
    </w:r>
    <w:r>
      <w:rPr>
        <w:rStyle w:val="SayfaNumaras"/>
      </w:rPr>
      <w:instrText xml:space="preserve">PAGE  </w:instrText>
    </w:r>
    <w:r>
      <w:rPr>
        <w:rStyle w:val="SayfaNumaras"/>
      </w:rPr>
      <w:fldChar w:fldCharType="separate"/>
    </w:r>
    <w:r w:rsidR="00A03570">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A03570">
      <w:rPr>
        <w:rStyle w:val="SayfaNumaras"/>
        <w:noProof/>
      </w:rPr>
      <w:t>3</w:t>
    </w:r>
    <w:r>
      <w:rPr>
        <w:rStyle w:val="SayfaNumaras"/>
      </w:rPr>
      <w:fldChar w:fldCharType="end"/>
    </w:r>
  </w:p>
  <w:p w14:paraId="76A38A1D" w14:textId="77777777" w:rsidR="00513E25" w:rsidRPr="001479CE" w:rsidRDefault="00A03570" w:rsidP="001479CE">
    <w:pPr>
      <w:pStyle w:val="stBilgi"/>
      <w:spacing w:after="0" w:line="240" w:lineRule="auto"/>
      <w:ind w:right="360"/>
      <w:rPr>
        <w:rFonts w:ascii="Times New Roman" w:hAnsi="Times New Roman" w:cs="Times New Roman"/>
        <w:sz w:val="18"/>
        <w:szCs w:val="18"/>
      </w:rPr>
    </w:pPr>
    <w:r>
      <w:rPr>
        <w:noProof/>
      </w:rPr>
      <mc:AlternateContent>
        <mc:Choice Requires="wps">
          <w:drawing>
            <wp:anchor distT="0" distB="0" distL="114300" distR="114300" simplePos="0" relativeHeight="251662336" behindDoc="0" locked="0" layoutInCell="1" allowOverlap="1" wp14:anchorId="3AD16958" wp14:editId="0EC33268">
              <wp:simplePos x="0" y="0"/>
              <wp:positionH relativeFrom="column">
                <wp:posOffset>-114300</wp:posOffset>
              </wp:positionH>
              <wp:positionV relativeFrom="paragraph">
                <wp:posOffset>-50165</wp:posOffset>
              </wp:positionV>
              <wp:extent cx="6172200" cy="0"/>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47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"/>
          </w:pict>
        </mc:Fallback>
      </mc:AlternateContent>
    </w:r>
    <w:r w:rsidR="00513E25" w:rsidRPr="001479CE">
      <w:rPr>
        <w:rFonts w:ascii="Times New Roman" w:hAnsi="Times New Roman" w:cs="Times New Roman"/>
        <w:sz w:val="18"/>
        <w:szCs w:val="18"/>
      </w:rPr>
      <w:t>Bu metin Risk Yönetimi Yahoo Grubu’nun İşbaşı Konuşmaları Topluma Hizmet Projesi</w:t>
    </w:r>
    <w:r w:rsidR="00513E25">
      <w:rPr>
        <w:rFonts w:ascii="Times New Roman" w:hAnsi="Times New Roman" w:cs="Times New Roman"/>
        <w:sz w:val="18"/>
        <w:szCs w:val="18"/>
      </w:rPr>
      <w:t xml:space="preserve"> </w:t>
    </w:r>
    <w:r w:rsidR="00513E25" w:rsidRPr="001479CE">
      <w:rPr>
        <w:rFonts w:ascii="Times New Roman" w:hAnsi="Times New Roman" w:cs="Times New Roman"/>
        <w:sz w:val="18"/>
        <w:szCs w:val="18"/>
      </w:rPr>
      <w:t xml:space="preserve">çerçevesinde tercüme edilmiştir. </w:t>
    </w:r>
  </w:p>
  <w:p w14:paraId="7AF67DCE" w14:textId="77777777" w:rsidR="00513E25" w:rsidRPr="001479CE" w:rsidRDefault="00F2601E" w:rsidP="001479CE">
    <w:pPr>
      <w:pStyle w:val="AltBilgi"/>
      <w:spacing w:after="0" w:line="240" w:lineRule="auto"/>
      <w:rPr>
        <w:sz w:val="18"/>
        <w:szCs w:val="18"/>
      </w:rPr>
    </w:pPr>
    <w:hyperlink r:id="rId1" w:history="1">
      <w:r w:rsidR="00513E25" w:rsidRPr="001479CE">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A244" w14:textId="77777777" w:rsidR="001E56B1" w:rsidRDefault="001E56B1" w:rsidP="00513E25">
      <w:pPr>
        <w:spacing w:after="0" w:line="240" w:lineRule="auto"/>
      </w:pPr>
      <w:r>
        <w:separator/>
      </w:r>
    </w:p>
  </w:footnote>
  <w:footnote w:type="continuationSeparator" w:id="0">
    <w:p w14:paraId="0768B550" w14:textId="77777777" w:rsidR="001E56B1" w:rsidRDefault="001E56B1" w:rsidP="0051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E22E" w14:textId="77777777" w:rsidR="00513E25" w:rsidRPr="001479CE" w:rsidRDefault="00513E25" w:rsidP="001479CE">
    <w:pPr>
      <w:pStyle w:val="stBilgi"/>
      <w:spacing w:after="0" w:line="240" w:lineRule="auto"/>
      <w:jc w:val="center"/>
      <w:rPr>
        <w:rFonts w:ascii="Times New Roman" w:hAnsi="Times New Roman" w:cs="Times New Roman"/>
        <w:b/>
        <w:bCs/>
        <w:sz w:val="32"/>
        <w:szCs w:val="32"/>
      </w:rPr>
    </w:pPr>
    <w:r w:rsidRPr="001479CE">
      <w:rPr>
        <w:rFonts w:ascii="Times New Roman" w:hAnsi="Times New Roman" w:cs="Times New Roman"/>
        <w:b/>
        <w:bCs/>
        <w:sz w:val="32"/>
        <w:szCs w:val="32"/>
      </w:rPr>
      <w:t>İŞBAŞI İSG KONUŞMALARI</w:t>
    </w:r>
  </w:p>
  <w:p w14:paraId="5764BF5F" w14:textId="77777777" w:rsidR="00513E25" w:rsidRPr="001479CE" w:rsidRDefault="00513E25" w:rsidP="001479CE">
    <w:pPr>
      <w:pStyle w:val="stBilgi"/>
      <w:spacing w:after="0" w:line="240" w:lineRule="auto"/>
      <w:jc w:val="center"/>
      <w:rPr>
        <w:rFonts w:ascii="Times New Roman" w:hAnsi="Times New Roman" w:cs="Times New Roman"/>
        <w:b/>
        <w:bCs/>
      </w:rPr>
    </w:pPr>
    <w:r w:rsidRPr="001479CE">
      <w:rPr>
        <w:rFonts w:ascii="Times New Roman" w:hAnsi="Times New Roman" w:cs="Times New Roman"/>
        <w:b/>
        <w:bCs/>
      </w:rPr>
      <w:t>(TOOLBOX TALKS)</w:t>
    </w:r>
  </w:p>
  <w:p w14:paraId="4F0E9659" w14:textId="77777777" w:rsidR="00513E25" w:rsidRPr="001479CE" w:rsidRDefault="00513E25" w:rsidP="001479CE">
    <w:pPr>
      <w:pStyle w:val="stBilgi"/>
      <w:spacing w:after="0" w:line="240" w:lineRule="auto"/>
      <w:jc w:val="right"/>
      <w:rPr>
        <w:rFonts w:ascii="Times New Roman" w:hAnsi="Times New Roman" w:cs="Times New Roman"/>
        <w:b/>
        <w:bCs/>
        <w:sz w:val="20"/>
        <w:szCs w:val="20"/>
      </w:rPr>
    </w:pPr>
    <w:r w:rsidRPr="001479CE">
      <w:rPr>
        <w:rFonts w:ascii="Times New Roman" w:hAnsi="Times New Roman" w:cs="Times New Roman"/>
        <w:b/>
        <w:bCs/>
        <w:sz w:val="20"/>
        <w:szCs w:val="20"/>
      </w:rPr>
      <w:t xml:space="preserve">Tercüme: </w:t>
    </w:r>
    <w:r>
      <w:rPr>
        <w:rFonts w:ascii="Times New Roman" w:hAnsi="Times New Roman" w:cs="Times New Roman"/>
        <w:sz w:val="20"/>
        <w:szCs w:val="20"/>
      </w:rPr>
      <w:t>Aysun OĞUZ</w:t>
    </w:r>
  </w:p>
  <w:p w14:paraId="7DAAB151" w14:textId="77777777" w:rsidR="00513E25" w:rsidRPr="001479CE" w:rsidRDefault="00513E25" w:rsidP="001479CE">
    <w:pPr>
      <w:pStyle w:val="stBilgi"/>
      <w:spacing w:after="0" w:line="240" w:lineRule="auto"/>
      <w:rPr>
        <w:rFonts w:ascii="Times New Roman" w:hAnsi="Times New Roman" w:cs="Times New Roman"/>
        <w:sz w:val="20"/>
        <w:szCs w:val="20"/>
      </w:rPr>
    </w:pPr>
    <w:r w:rsidRPr="001479CE">
      <w:rPr>
        <w:rFonts w:ascii="Times New Roman" w:hAnsi="Times New Roman" w:cs="Times New Roman"/>
        <w:b/>
        <w:bCs/>
        <w:sz w:val="20"/>
        <w:szCs w:val="20"/>
      </w:rPr>
      <w:t xml:space="preserve">No: </w:t>
    </w:r>
    <w:r>
      <w:rPr>
        <w:rFonts w:ascii="Times New Roman" w:hAnsi="Times New Roman" w:cs="Times New Roman"/>
        <w:b/>
        <w:bCs/>
        <w:sz w:val="20"/>
        <w:szCs w:val="20"/>
      </w:rPr>
      <w:t xml:space="preserve">270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1479CE">
      <w:rPr>
        <w:rFonts w:ascii="Times New Roman" w:hAnsi="Times New Roman" w:cs="Times New Roman"/>
        <w:sz w:val="20"/>
        <w:szCs w:val="20"/>
      </w:rPr>
      <w:t>1</w:t>
    </w:r>
    <w:r>
      <w:rPr>
        <w:rFonts w:ascii="Times New Roman" w:hAnsi="Times New Roman" w:cs="Times New Roman"/>
        <w:sz w:val="20"/>
        <w:szCs w:val="20"/>
      </w:rPr>
      <w:t>6</w:t>
    </w:r>
    <w:r w:rsidRPr="001479CE">
      <w:rPr>
        <w:rFonts w:ascii="Times New Roman" w:hAnsi="Times New Roman" w:cs="Times New Roman"/>
        <w:sz w:val="20"/>
        <w:szCs w:val="20"/>
      </w:rPr>
      <w:t xml:space="preserve"> Kasım 2011</w:t>
    </w:r>
  </w:p>
  <w:p w14:paraId="18615A3A" w14:textId="77777777" w:rsidR="00513E25" w:rsidRPr="001479CE" w:rsidRDefault="00A03570" w:rsidP="001479CE">
    <w:pPr>
      <w:pStyle w:val="stBilgi"/>
      <w:spacing w:after="0" w:line="240" w:lineRule="auto"/>
    </w:pPr>
    <w:r>
      <w:rPr>
        <w:noProof/>
      </w:rPr>
      <mc:AlternateContent>
        <mc:Choice Requires="wps">
          <w:drawing>
            <wp:anchor distT="0" distB="0" distL="114300" distR="114300" simplePos="0" relativeHeight="251660288" behindDoc="0" locked="0" layoutInCell="1" allowOverlap="1" wp14:anchorId="59E40179" wp14:editId="1B197605">
              <wp:simplePos x="0" y="0"/>
              <wp:positionH relativeFrom="column">
                <wp:posOffset>-571500</wp:posOffset>
              </wp:positionH>
              <wp:positionV relativeFrom="paragraph">
                <wp:posOffset>77470</wp:posOffset>
              </wp:positionV>
              <wp:extent cx="6972300" cy="0"/>
              <wp:effectExtent l="9525" t="10795" r="952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1pt" to="7in,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E03C4"/>
    <w:multiLevelType w:val="multilevel"/>
    <w:tmpl w:val="86DAED04"/>
    <w:lvl w:ilvl="0">
      <w:start w:val="1"/>
      <w:numFmt w:val="bullet"/>
      <w:lvlText w:val=""/>
      <w:lvlJc w:val="left"/>
      <w:pPr>
        <w:tabs>
          <w:tab w:val="num" w:pos="454"/>
        </w:tabs>
        <w:ind w:left="454" w:hanging="454"/>
      </w:pPr>
      <w:rPr>
        <w:rFonts w:ascii="Wingdings" w:hAnsi="Wingdings" w:hint="default"/>
        <w:b/>
        <w:bCs/>
        <w:i w:val="0"/>
        <w:iCs w:val="0"/>
        <w:sz w:val="28"/>
        <w:szCs w:val="28"/>
      </w:rPr>
    </w:lvl>
    <w:lvl w:ilvl="1">
      <w:start w:val="1"/>
      <w:numFmt w:val="decimal"/>
      <w:lvlText w:val="%2."/>
      <w:lvlJc w:val="left"/>
      <w:pPr>
        <w:tabs>
          <w:tab w:val="num" w:pos="1440"/>
        </w:tabs>
        <w:ind w:left="1440" w:hanging="360"/>
      </w:pPr>
      <w:rPr>
        <w:rFonts w:hint="default"/>
        <w:b/>
        <w:bCs/>
        <w:i w:val="0"/>
        <w:iCs w:val="0"/>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B7F82"/>
    <w:multiLevelType w:val="hybridMultilevel"/>
    <w:tmpl w:val="8DD81546"/>
    <w:lvl w:ilvl="0" w:tplc="70F60D44">
      <w:start w:val="1"/>
      <w:numFmt w:val="bullet"/>
      <w:lvlText w:val=""/>
      <w:lvlJc w:val="left"/>
      <w:pPr>
        <w:tabs>
          <w:tab w:val="num" w:pos="454"/>
        </w:tabs>
        <w:ind w:left="454" w:hanging="454"/>
      </w:pPr>
      <w:rPr>
        <w:rFonts w:ascii="Wingdings" w:hAnsi="Wingdings" w:cs="Wingdings" w:hint="default"/>
        <w:b/>
        <w:bCs/>
        <w:i w:val="0"/>
        <w:iCs w:val="0"/>
        <w:sz w:val="28"/>
        <w:szCs w:val="28"/>
      </w:rPr>
    </w:lvl>
    <w:lvl w:ilvl="1" w:tplc="C6AA1F20">
      <w:start w:val="1"/>
      <w:numFmt w:val="decimal"/>
      <w:lvlText w:val="%2."/>
      <w:lvlJc w:val="left"/>
      <w:pPr>
        <w:tabs>
          <w:tab w:val="num" w:pos="680"/>
        </w:tabs>
        <w:ind w:left="680" w:hanging="283"/>
      </w:pPr>
      <w:rPr>
        <w:rFonts w:hint="default"/>
        <w:b/>
        <w:bCs/>
        <w:i w:val="0"/>
        <w:iCs w:val="0"/>
        <w:sz w:val="28"/>
        <w:szCs w:val="28"/>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B95E42"/>
    <w:multiLevelType w:val="hybridMultilevel"/>
    <w:tmpl w:val="5CA0FC8A"/>
    <w:lvl w:ilvl="0" w:tplc="70F60D44">
      <w:start w:val="1"/>
      <w:numFmt w:val="bullet"/>
      <w:lvlText w:val=""/>
      <w:lvlJc w:val="left"/>
      <w:pPr>
        <w:tabs>
          <w:tab w:val="num" w:pos="454"/>
        </w:tabs>
        <w:ind w:left="454" w:hanging="454"/>
      </w:pPr>
      <w:rPr>
        <w:rFonts w:ascii="Wingdings" w:hAnsi="Wingdings" w:cs="Wingdings" w:hint="default"/>
        <w:b/>
        <w:bCs/>
        <w:i w:val="0"/>
        <w:iCs w:val="0"/>
        <w:sz w:val="28"/>
        <w:szCs w:val="28"/>
      </w:rPr>
    </w:lvl>
    <w:lvl w:ilvl="1" w:tplc="48F8E87C">
      <w:start w:val="1"/>
      <w:numFmt w:val="decimal"/>
      <w:lvlText w:val="%2."/>
      <w:lvlJc w:val="left"/>
      <w:pPr>
        <w:tabs>
          <w:tab w:val="num" w:pos="680"/>
        </w:tabs>
        <w:ind w:left="680" w:hanging="283"/>
      </w:pPr>
      <w:rPr>
        <w:rFonts w:hint="default"/>
        <w:b/>
        <w:bCs/>
        <w:i w:val="0"/>
        <w:iCs w:val="0"/>
        <w:sz w:val="28"/>
        <w:szCs w:val="28"/>
      </w:rPr>
    </w:lvl>
    <w:lvl w:ilvl="2" w:tplc="70F60D44">
      <w:start w:val="1"/>
      <w:numFmt w:val="bullet"/>
      <w:lvlText w:val=""/>
      <w:lvlJc w:val="left"/>
      <w:pPr>
        <w:tabs>
          <w:tab w:val="num" w:pos="2254"/>
        </w:tabs>
        <w:ind w:left="2254" w:hanging="454"/>
      </w:pPr>
      <w:rPr>
        <w:rFonts w:ascii="Wingdings" w:hAnsi="Wingdings" w:cs="Wingdings" w:hint="default"/>
        <w:b/>
        <w:bCs/>
        <w:i w:val="0"/>
        <w:iCs w:val="0"/>
        <w:sz w:val="28"/>
        <w:szCs w:val="28"/>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8837D25"/>
    <w:multiLevelType w:val="multilevel"/>
    <w:tmpl w:val="358CCC6E"/>
    <w:lvl w:ilvl="0">
      <w:start w:val="1"/>
      <w:numFmt w:val="bullet"/>
      <w:lvlText w:val=""/>
      <w:lvlJc w:val="left"/>
      <w:pPr>
        <w:tabs>
          <w:tab w:val="num" w:pos="454"/>
        </w:tabs>
        <w:ind w:left="454" w:hanging="454"/>
      </w:pPr>
      <w:rPr>
        <w:rFonts w:ascii="Wingdings" w:hAnsi="Wingdings" w:cs="Wingdings" w:hint="default"/>
        <w:b/>
        <w:bCs/>
        <w:i w:val="0"/>
        <w:iCs w:val="0"/>
        <w:sz w:val="28"/>
        <w:szCs w:val="28"/>
      </w:rPr>
    </w:lvl>
    <w:lvl w:ilvl="1">
      <w:start w:val="1"/>
      <w:numFmt w:val="decimal"/>
      <w:lvlText w:val="%2."/>
      <w:lvlJc w:val="left"/>
      <w:pPr>
        <w:tabs>
          <w:tab w:val="num" w:pos="1440"/>
        </w:tabs>
        <w:ind w:left="1440" w:hanging="360"/>
      </w:pPr>
      <w:rPr>
        <w:rFonts w:hint="default"/>
        <w:b/>
        <w:bCs/>
        <w:i w:val="0"/>
        <w:iCs w:val="0"/>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983340706">
    <w:abstractNumId w:val="1"/>
  </w:num>
  <w:num w:numId="2" w16cid:durableId="1892837487">
    <w:abstractNumId w:val="0"/>
  </w:num>
  <w:num w:numId="3" w16cid:durableId="634796365">
    <w:abstractNumId w:val="2"/>
  </w:num>
  <w:num w:numId="4" w16cid:durableId="23018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1FA"/>
    <w:rsid w:val="000030BF"/>
    <w:rsid w:val="000329DA"/>
    <w:rsid w:val="00057988"/>
    <w:rsid w:val="00064E09"/>
    <w:rsid w:val="00067711"/>
    <w:rsid w:val="001479CE"/>
    <w:rsid w:val="0017704C"/>
    <w:rsid w:val="001A7CC3"/>
    <w:rsid w:val="001E56B1"/>
    <w:rsid w:val="0022529B"/>
    <w:rsid w:val="002905D2"/>
    <w:rsid w:val="00292723"/>
    <w:rsid w:val="003015A1"/>
    <w:rsid w:val="00374FBE"/>
    <w:rsid w:val="003F6509"/>
    <w:rsid w:val="00411DA9"/>
    <w:rsid w:val="0041522E"/>
    <w:rsid w:val="004449BA"/>
    <w:rsid w:val="00507CE7"/>
    <w:rsid w:val="00513E25"/>
    <w:rsid w:val="005D34AF"/>
    <w:rsid w:val="005E2845"/>
    <w:rsid w:val="005F6E1E"/>
    <w:rsid w:val="00771969"/>
    <w:rsid w:val="0077296E"/>
    <w:rsid w:val="007F4DBF"/>
    <w:rsid w:val="008F29EF"/>
    <w:rsid w:val="009001D4"/>
    <w:rsid w:val="0090489D"/>
    <w:rsid w:val="009607A4"/>
    <w:rsid w:val="00976098"/>
    <w:rsid w:val="009B6606"/>
    <w:rsid w:val="009F3424"/>
    <w:rsid w:val="00A03570"/>
    <w:rsid w:val="00A077F3"/>
    <w:rsid w:val="00A62A95"/>
    <w:rsid w:val="00AB0D18"/>
    <w:rsid w:val="00B46961"/>
    <w:rsid w:val="00BB60B7"/>
    <w:rsid w:val="00BB61DD"/>
    <w:rsid w:val="00BB75ED"/>
    <w:rsid w:val="00BF3DC7"/>
    <w:rsid w:val="00C65800"/>
    <w:rsid w:val="00CA7193"/>
    <w:rsid w:val="00D362B1"/>
    <w:rsid w:val="00D91BBB"/>
    <w:rsid w:val="00DC71AD"/>
    <w:rsid w:val="00E95DF0"/>
    <w:rsid w:val="00EB2DB3"/>
    <w:rsid w:val="00F2601E"/>
    <w:rsid w:val="00F60622"/>
    <w:rsid w:val="00FF4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47FB28"/>
  <w15:docId w15:val="{17DF2CEC-D20E-4248-B7C0-483090BC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ED"/>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FF41FA"/>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rsid w:val="001479CE"/>
    <w:pPr>
      <w:tabs>
        <w:tab w:val="center" w:pos="4536"/>
        <w:tab w:val="right" w:pos="9072"/>
      </w:tabs>
    </w:pPr>
  </w:style>
  <w:style w:type="character" w:customStyle="1" w:styleId="stBilgiChar">
    <w:name w:val="Üst Bilgi Char"/>
    <w:basedOn w:val="VarsaylanParagrafYazTipi"/>
    <w:link w:val="stBilgi"/>
    <w:uiPriority w:val="99"/>
    <w:semiHidden/>
    <w:rsid w:val="00817110"/>
    <w:rPr>
      <w:rFonts w:cs="Calibri"/>
    </w:rPr>
  </w:style>
  <w:style w:type="paragraph" w:styleId="AltBilgi">
    <w:name w:val="footer"/>
    <w:basedOn w:val="Normal"/>
    <w:link w:val="AltBilgiChar"/>
    <w:uiPriority w:val="99"/>
    <w:rsid w:val="001479CE"/>
    <w:pPr>
      <w:tabs>
        <w:tab w:val="center" w:pos="4536"/>
        <w:tab w:val="right" w:pos="9072"/>
      </w:tabs>
    </w:pPr>
  </w:style>
  <w:style w:type="character" w:customStyle="1" w:styleId="AltBilgiChar">
    <w:name w:val="Alt Bilgi Char"/>
    <w:basedOn w:val="VarsaylanParagrafYazTipi"/>
    <w:link w:val="AltBilgi"/>
    <w:uiPriority w:val="99"/>
    <w:semiHidden/>
    <w:rsid w:val="00817110"/>
    <w:rPr>
      <w:rFonts w:cs="Calibri"/>
    </w:rPr>
  </w:style>
  <w:style w:type="character" w:styleId="Kpr">
    <w:name w:val="Hyperlink"/>
    <w:basedOn w:val="VarsaylanParagrafYazTipi"/>
    <w:uiPriority w:val="99"/>
    <w:rsid w:val="001479CE"/>
    <w:rPr>
      <w:color w:val="0000FF"/>
      <w:u w:val="single"/>
    </w:rPr>
  </w:style>
  <w:style w:type="character" w:styleId="SayfaNumaras">
    <w:name w:val="page number"/>
    <w:basedOn w:val="VarsaylanParagrafYazTipi"/>
    <w:uiPriority w:val="99"/>
    <w:rsid w:val="00147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39986">
      <w:marLeft w:val="0"/>
      <w:marRight w:val="0"/>
      <w:marTop w:val="0"/>
      <w:marBottom w:val="0"/>
      <w:divBdr>
        <w:top w:val="none" w:sz="0" w:space="0" w:color="auto"/>
        <w:left w:val="none" w:sz="0" w:space="0" w:color="auto"/>
        <w:bottom w:val="none" w:sz="0" w:space="0" w:color="auto"/>
        <w:right w:val="none" w:sz="0" w:space="0" w:color="auto"/>
      </w:divBdr>
    </w:div>
    <w:div w:id="1237739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boxtopics.com/Gen%20Industry/Chain%20Saw%20Safety%20Awareness.htm" TargetMode="External"/><Relationship Id="rId3" Type="http://schemas.openxmlformats.org/officeDocument/2006/relationships/settings" Target="settings.xml"/><Relationship Id="rId7" Type="http://schemas.openxmlformats.org/officeDocument/2006/relationships/hyperlink" Target="http://www.toolboxtopics.com/Gen%20Industry/Chain%20Saw%20Safety%20Awarenes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slpc</dc:creator>
  <cp:lastModifiedBy>Nurdoğan İnci</cp:lastModifiedBy>
  <cp:revision>3</cp:revision>
  <cp:lastPrinted>2024-01-26T17:15:00Z</cp:lastPrinted>
  <dcterms:created xsi:type="dcterms:W3CDTF">2011-11-16T13:56:00Z</dcterms:created>
  <dcterms:modified xsi:type="dcterms:W3CDTF">2024-01-26T17:15:00Z</dcterms:modified>
</cp:coreProperties>
</file>