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13691335"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8B0515">
              <w:rPr>
                <w:noProof/>
                <w:webHidden/>
                <w:sz w:val="18"/>
                <w:szCs w:val="18"/>
              </w:rPr>
              <w:t>1</w:t>
            </w:r>
            <w:r w:rsidR="0017245A" w:rsidRPr="00DA22E5">
              <w:rPr>
                <w:noProof/>
                <w:webHidden/>
                <w:sz w:val="18"/>
                <w:szCs w:val="18"/>
              </w:rPr>
              <w:fldChar w:fldCharType="end"/>
            </w:r>
          </w:hyperlink>
        </w:p>
        <w:p w14:paraId="05F1B558" w14:textId="02BD719F" w:rsidR="0017245A" w:rsidRPr="00DA22E5" w:rsidRDefault="008B0515">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7</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747BAE14" w:rsidR="00DE4386" w:rsidRPr="00986368" w:rsidRDefault="0087433B" w:rsidP="00DE4386">
      <w:pPr>
        <w:jc w:val="center"/>
        <w:rPr>
          <w:rFonts w:ascii="Calibri" w:hAnsi="Calibri"/>
        </w:rPr>
      </w:pPr>
      <w:r>
        <w:rPr>
          <w:rFonts w:ascii="Calibri" w:hAnsi="Calibri"/>
          <w:b/>
          <w:bCs/>
          <w:color w:val="000066"/>
          <w:sz w:val="28"/>
          <w:szCs w:val="28"/>
        </w:rPr>
        <w:t>8</w:t>
      </w:r>
      <w:r w:rsidR="00C51423">
        <w:rPr>
          <w:rFonts w:ascii="Calibri" w:hAnsi="Calibri"/>
          <w:b/>
          <w:bCs/>
          <w:color w:val="000066"/>
          <w:sz w:val="28"/>
          <w:szCs w:val="28"/>
        </w:rPr>
        <w:t>7</w:t>
      </w:r>
      <w:r>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71D78371" w14:textId="77777777" w:rsidR="00AA1DC8" w:rsidRPr="008A0509" w:rsidRDefault="00AA1DC8" w:rsidP="00AA1DC8">
      <w:pPr>
        <w:jc w:val="center"/>
        <w:rPr>
          <w:rFonts w:ascii="Calibri" w:hAnsi="Calibri"/>
        </w:rPr>
      </w:pPr>
      <w:r w:rsidRPr="008A0509">
        <w:rPr>
          <w:rFonts w:ascii="Calibri" w:hAnsi="Calibri"/>
          <w:b/>
          <w:bCs/>
          <w:color w:val="000066"/>
          <w:sz w:val="28"/>
          <w:szCs w:val="28"/>
        </w:rPr>
        <w:t>SANAYİ VE TİCARETTE İŞ TEFTİŞİ HAKKINDAKİ MİLLETLERARASI ÇALIŞMA SÖZLEŞMESİ</w:t>
      </w:r>
    </w:p>
    <w:p w14:paraId="082AFB48" w14:textId="6638A270" w:rsidR="00C51423" w:rsidRPr="007F6AD6" w:rsidRDefault="0090143A" w:rsidP="00C51423">
      <w:pPr>
        <w:jc w:val="center"/>
        <w:rPr>
          <w:rFonts w:ascii="Calibri" w:hAnsi="Calibri"/>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87433B">
        <w:rPr>
          <w:rFonts w:ascii="Calibri" w:hAnsi="Calibri"/>
          <w:color w:val="000066"/>
          <w:sz w:val="20"/>
          <w:szCs w:val="20"/>
        </w:rPr>
        <w:t>8</w:t>
      </w:r>
      <w:r w:rsidR="00C51423">
        <w:rPr>
          <w:rFonts w:ascii="Calibri" w:hAnsi="Calibri"/>
          <w:color w:val="000066"/>
          <w:sz w:val="20"/>
          <w:szCs w:val="20"/>
        </w:rPr>
        <w:t>7</w:t>
      </w:r>
      <w:r w:rsidR="00682650" w:rsidRPr="00205CD0">
        <w:rPr>
          <w:rFonts w:ascii="Calibri" w:hAnsi="Calibri"/>
          <w:b/>
          <w:bCs/>
          <w:color w:val="000066"/>
          <w:sz w:val="28"/>
          <w:szCs w:val="28"/>
        </w:rPr>
        <w:t xml:space="preserve"> </w:t>
      </w:r>
      <w:r w:rsidR="00C51423">
        <w:rPr>
          <w:rFonts w:ascii="Calibri" w:hAnsi="Calibri"/>
          <w:color w:val="000066"/>
          <w:sz w:val="20"/>
          <w:szCs w:val="20"/>
        </w:rPr>
        <w:t>S</w:t>
      </w:r>
      <w:r w:rsidR="00C51423" w:rsidRPr="00C51423">
        <w:rPr>
          <w:rFonts w:ascii="Calibri" w:hAnsi="Calibri"/>
          <w:color w:val="000066"/>
          <w:sz w:val="20"/>
          <w:szCs w:val="20"/>
        </w:rPr>
        <w:t xml:space="preserve">endika özgürlüğüne ve örgütlenme </w:t>
      </w:r>
    </w:p>
    <w:p w14:paraId="73F6BE63" w14:textId="77777777" w:rsidR="00C51423" w:rsidRPr="007F6AD6" w:rsidRDefault="00C51423" w:rsidP="00C51423">
      <w:pPr>
        <w:jc w:val="center"/>
        <w:rPr>
          <w:rFonts w:ascii="Calibri" w:hAnsi="Calibri"/>
        </w:rPr>
      </w:pPr>
      <w:r w:rsidRPr="007F6AD6">
        <w:rPr>
          <w:rFonts w:ascii="Calibri" w:hAnsi="Calibri"/>
          <w:b/>
          <w:bCs/>
          <w:color w:val="000066"/>
          <w:sz w:val="16"/>
          <w:szCs w:val="16"/>
        </w:rPr>
        <w:t> </w:t>
      </w:r>
    </w:p>
    <w:p w14:paraId="5BF2D5DF" w14:textId="77777777" w:rsidR="00C51423" w:rsidRPr="007F6AD6" w:rsidRDefault="00C51423" w:rsidP="00C51423">
      <w:pPr>
        <w:jc w:val="center"/>
        <w:rPr>
          <w:rFonts w:ascii="Calibri" w:hAnsi="Calibri"/>
        </w:rPr>
      </w:pPr>
      <w:r w:rsidRPr="007F6AD6">
        <w:rPr>
          <w:rFonts w:ascii="Calibri" w:hAnsi="Calibri"/>
          <w:b/>
          <w:bCs/>
          <w:color w:val="000066"/>
          <w:sz w:val="28"/>
          <w:szCs w:val="28"/>
        </w:rPr>
        <w:t>SENDİKA ÖZGÜRLÜĞÜNE VE ÖRGÜTLENME HAKKININ KORUNMASINA İLİŞKİN SÖZLEŞME</w:t>
      </w:r>
      <w:r w:rsidRPr="007F6AD6">
        <w:rPr>
          <w:rFonts w:ascii="Calibri" w:hAnsi="Calibri" w:cs="Tahoma"/>
          <w:b/>
          <w:bCs/>
          <w:color w:val="000066"/>
          <w:sz w:val="32"/>
          <w:szCs w:val="32"/>
        </w:rPr>
        <w:t xml:space="preserve"> </w:t>
      </w:r>
    </w:p>
    <w:p w14:paraId="0E03BA3C" w14:textId="77777777" w:rsidR="00C51423" w:rsidRPr="007F6AD6" w:rsidRDefault="00C51423" w:rsidP="00C51423">
      <w:pPr>
        <w:jc w:val="center"/>
        <w:rPr>
          <w:rFonts w:ascii="Calibri" w:hAnsi="Calibri"/>
        </w:rPr>
      </w:pPr>
      <w:r w:rsidRPr="007F6AD6">
        <w:rPr>
          <w:rFonts w:ascii="Calibri" w:hAnsi="Calibri" w:cs="Tahoma"/>
          <w:b/>
          <w:bCs/>
          <w:color w:val="000066"/>
          <w:sz w:val="32"/>
          <w:szCs w:val="32"/>
        </w:rPr>
        <w:t> </w:t>
      </w:r>
    </w:p>
    <w:p w14:paraId="400C4AB1" w14:textId="77777777" w:rsidR="00C51423" w:rsidRPr="007F6AD6" w:rsidRDefault="00C51423" w:rsidP="00C51423">
      <w:pPr>
        <w:rPr>
          <w:rFonts w:ascii="Calibri" w:hAnsi="Calibri"/>
        </w:rPr>
      </w:pPr>
      <w:r w:rsidRPr="007F6AD6">
        <w:rPr>
          <w:rFonts w:ascii="Calibri" w:hAnsi="Calibri"/>
          <w:b/>
          <w:bCs/>
          <w:color w:val="000000"/>
        </w:rPr>
        <w:t>ILO Kabul Tarihi:</w:t>
      </w:r>
      <w:r w:rsidRPr="007F6AD6">
        <w:rPr>
          <w:rFonts w:ascii="Calibri" w:hAnsi="Calibri"/>
          <w:color w:val="000000"/>
        </w:rPr>
        <w:t xml:space="preserve"> 17 Haziran 1948 </w:t>
      </w:r>
    </w:p>
    <w:p w14:paraId="329A394D" w14:textId="77777777" w:rsidR="00C51423" w:rsidRPr="007F6AD6" w:rsidRDefault="00C51423" w:rsidP="00C51423">
      <w:pPr>
        <w:rPr>
          <w:rFonts w:ascii="Calibri" w:hAnsi="Calibri"/>
        </w:rPr>
      </w:pPr>
      <w:r w:rsidRPr="007F6AD6">
        <w:rPr>
          <w:rFonts w:ascii="Calibri" w:hAnsi="Calibri"/>
          <w:b/>
          <w:bCs/>
          <w:color w:val="000000"/>
        </w:rPr>
        <w:t>Kanun Tarih ve Sayısı:</w:t>
      </w:r>
      <w:r w:rsidRPr="007F6AD6">
        <w:rPr>
          <w:rFonts w:ascii="Calibri" w:hAnsi="Calibri"/>
          <w:color w:val="000000"/>
        </w:rPr>
        <w:t xml:space="preserve"> 25 Kasım 1992 / 3847 </w:t>
      </w:r>
    </w:p>
    <w:p w14:paraId="61950002" w14:textId="77777777" w:rsidR="00C51423" w:rsidRPr="007F6AD6" w:rsidRDefault="00C51423" w:rsidP="00C51423">
      <w:pPr>
        <w:rPr>
          <w:rFonts w:ascii="Calibri" w:hAnsi="Calibri"/>
        </w:rPr>
      </w:pPr>
      <w:r w:rsidRPr="007F6AD6">
        <w:rPr>
          <w:rFonts w:ascii="Calibri" w:hAnsi="Calibri"/>
          <w:b/>
          <w:bCs/>
          <w:color w:val="000000"/>
        </w:rPr>
        <w:t>Resmi Gazete Yayım Tarihi ve Sayısı:</w:t>
      </w:r>
      <w:r w:rsidRPr="007F6AD6">
        <w:rPr>
          <w:rFonts w:ascii="Calibri" w:hAnsi="Calibri"/>
          <w:color w:val="000000"/>
        </w:rPr>
        <w:t xml:space="preserve"> 22 Aralık 1992 / 21432 mükerrer </w:t>
      </w:r>
    </w:p>
    <w:p w14:paraId="2C2E400B" w14:textId="77777777" w:rsidR="00C51423" w:rsidRPr="007F6AD6" w:rsidRDefault="00C51423" w:rsidP="00C51423">
      <w:pPr>
        <w:rPr>
          <w:rFonts w:ascii="Calibri" w:hAnsi="Calibri"/>
        </w:rPr>
      </w:pPr>
      <w:r w:rsidRPr="007F6AD6">
        <w:rPr>
          <w:rFonts w:ascii="Calibri" w:hAnsi="Calibri"/>
          <w:b/>
          <w:bCs/>
          <w:color w:val="000000"/>
        </w:rPr>
        <w:t>Bakanlar Kurulu Kararı Tarih ve Sayısı:</w:t>
      </w:r>
      <w:r w:rsidRPr="007F6AD6">
        <w:rPr>
          <w:rFonts w:ascii="Calibri" w:hAnsi="Calibri"/>
          <w:color w:val="000000"/>
        </w:rPr>
        <w:t xml:space="preserve"> 8 Ocak 1993 / 93-3967 </w:t>
      </w:r>
    </w:p>
    <w:p w14:paraId="055BAE61" w14:textId="77777777" w:rsidR="00C51423" w:rsidRPr="007F6AD6" w:rsidRDefault="00C51423" w:rsidP="00C51423">
      <w:pPr>
        <w:rPr>
          <w:rFonts w:ascii="Calibri" w:hAnsi="Calibri"/>
        </w:rPr>
      </w:pPr>
      <w:r w:rsidRPr="007F6AD6">
        <w:rPr>
          <w:rFonts w:ascii="Calibri" w:hAnsi="Calibri"/>
          <w:b/>
          <w:bCs/>
          <w:color w:val="000000"/>
        </w:rPr>
        <w:t>Resmi Gazete Yayım Tarihi ve Sayısı:</w:t>
      </w:r>
      <w:r w:rsidRPr="007F6AD6">
        <w:rPr>
          <w:rFonts w:ascii="Calibri" w:hAnsi="Calibri"/>
          <w:color w:val="000000"/>
        </w:rPr>
        <w:t xml:space="preserve"> 25 Şubat 1993 / 21507 </w:t>
      </w:r>
    </w:p>
    <w:p w14:paraId="293D848C" w14:textId="77777777" w:rsidR="00C51423" w:rsidRPr="007F6AD6" w:rsidRDefault="00C51423" w:rsidP="00C51423">
      <w:pPr>
        <w:rPr>
          <w:rFonts w:ascii="Calibri" w:hAnsi="Calibri"/>
        </w:rPr>
      </w:pPr>
      <w:r w:rsidRPr="007F6AD6">
        <w:rPr>
          <w:rFonts w:ascii="Calibri" w:hAnsi="Calibri"/>
          <w:color w:val="000000"/>
        </w:rPr>
        <w:t> </w:t>
      </w:r>
    </w:p>
    <w:p w14:paraId="3812C960" w14:textId="77777777" w:rsidR="00C51423" w:rsidRPr="007F6AD6" w:rsidRDefault="00C51423" w:rsidP="00C51423">
      <w:pPr>
        <w:jc w:val="both"/>
        <w:rPr>
          <w:rFonts w:ascii="Calibri" w:hAnsi="Calibri"/>
        </w:rPr>
      </w:pPr>
      <w:r w:rsidRPr="007F6AD6">
        <w:rPr>
          <w:rFonts w:ascii="Calibri" w:hAnsi="Calibri"/>
          <w:color w:val="000000"/>
        </w:rPr>
        <w:t xml:space="preserve">Uluslararası Çalışma Bürosu Yönetim Kurulu tarafından Sanfransisko'da toplantıya çağrılarak orada 17 Haziran 1948'de otuz birinci toplantısını yapan Uluslararası Çalışma Örgütü büyük Genel Konferansı, Toplantı gündeminin yedinci maddesini oluşturan sendika özgürlüğü ve örgütlenme hakkının korunması konusu ile ilgili çeşitli önerilerin bir sözleşme şeklinde kabulüne karar verdikten sonra, </w:t>
      </w:r>
    </w:p>
    <w:p w14:paraId="43C42B89" w14:textId="77777777" w:rsidR="00C51423" w:rsidRPr="007F6AD6" w:rsidRDefault="00C51423" w:rsidP="00C51423">
      <w:pPr>
        <w:jc w:val="both"/>
        <w:rPr>
          <w:rFonts w:ascii="Calibri" w:hAnsi="Calibri"/>
        </w:rPr>
      </w:pPr>
      <w:r w:rsidRPr="007F6AD6">
        <w:rPr>
          <w:rFonts w:ascii="Calibri" w:hAnsi="Calibri"/>
          <w:color w:val="000000"/>
        </w:rPr>
        <w:t> </w:t>
      </w:r>
    </w:p>
    <w:p w14:paraId="57C7016E" w14:textId="77777777" w:rsidR="00C51423" w:rsidRPr="007F6AD6" w:rsidRDefault="00C51423" w:rsidP="00C51423">
      <w:pPr>
        <w:jc w:val="both"/>
        <w:rPr>
          <w:rFonts w:ascii="Calibri" w:hAnsi="Calibri"/>
        </w:rPr>
      </w:pPr>
      <w:r w:rsidRPr="007F6AD6">
        <w:rPr>
          <w:rFonts w:ascii="Calibri" w:hAnsi="Calibri"/>
          <w:color w:val="000000"/>
        </w:rPr>
        <w:t xml:space="preserve">Uluslararası Çalışma Örgütü Anayasanın Dibaçe kısmının, çalışanların durumunun iyileştirilmesini ve barışın sağlanmasını mümkün kılacak yollar arasında "örgütlenme özgürlüğü ilkesinin" vurgulamasını da açıklamış olduğunu, Filadelfiya beyannamesinin ifade ve dernek kurma özgürlüğünün devamlı bir ilerlemenin gerekli bir koşulu olduğunu yeniden vurgulamış ve duyurmuş bulunduğunu, </w:t>
      </w:r>
    </w:p>
    <w:p w14:paraId="088ED0ED" w14:textId="77777777" w:rsidR="00C51423" w:rsidRPr="007F6AD6" w:rsidRDefault="00C51423" w:rsidP="00C51423">
      <w:pPr>
        <w:jc w:val="both"/>
        <w:rPr>
          <w:rFonts w:ascii="Calibri" w:hAnsi="Calibri"/>
        </w:rPr>
      </w:pPr>
      <w:r w:rsidRPr="007F6AD6">
        <w:rPr>
          <w:rFonts w:ascii="Calibri" w:hAnsi="Calibri"/>
          <w:color w:val="000000"/>
        </w:rPr>
        <w:t> </w:t>
      </w:r>
    </w:p>
    <w:p w14:paraId="69F1C027" w14:textId="77777777" w:rsidR="00C51423" w:rsidRPr="007F6AD6" w:rsidRDefault="00C51423" w:rsidP="00C51423">
      <w:pPr>
        <w:jc w:val="both"/>
        <w:rPr>
          <w:rFonts w:ascii="Calibri" w:hAnsi="Calibri"/>
        </w:rPr>
      </w:pPr>
      <w:r w:rsidRPr="007F6AD6">
        <w:rPr>
          <w:rFonts w:ascii="Calibri" w:hAnsi="Calibri"/>
          <w:color w:val="000000"/>
        </w:rPr>
        <w:t xml:space="preserve">Uluslararası Çalışma Konferansının otuzuncu toplantısında, Uluslararası düzenin esaslarını oluşturması gereken ilkeleri oybirliği ile kabul ettiğini, </w:t>
      </w:r>
    </w:p>
    <w:p w14:paraId="7A6590E0" w14:textId="77777777" w:rsidR="00C51423" w:rsidRPr="007F6AD6" w:rsidRDefault="00C51423" w:rsidP="00C51423">
      <w:pPr>
        <w:jc w:val="both"/>
        <w:rPr>
          <w:rFonts w:ascii="Calibri" w:hAnsi="Calibri"/>
        </w:rPr>
      </w:pPr>
      <w:r w:rsidRPr="007F6AD6">
        <w:rPr>
          <w:rFonts w:ascii="Calibri" w:hAnsi="Calibri"/>
          <w:color w:val="000000"/>
        </w:rPr>
        <w:lastRenderedPageBreak/>
        <w:t xml:space="preserve">Birleşmiş Milletler Genel Kurulu’nun, ikinci toplantısında, bu ilkeleri kendisine mal ettiğini ve Uluslararası Çalışma Örgütünü bir veya bir kaç Uluslararası Sözleşmenin kabulüne olanak sağlayacak şekilde çabalarını sürdürmeye davet ettiğini, </w:t>
      </w:r>
    </w:p>
    <w:p w14:paraId="2573D31E" w14:textId="77777777" w:rsidR="00C51423" w:rsidRPr="007F6AD6" w:rsidRDefault="00C51423" w:rsidP="00C51423">
      <w:pPr>
        <w:jc w:val="both"/>
        <w:rPr>
          <w:rFonts w:ascii="Calibri" w:hAnsi="Calibri"/>
        </w:rPr>
      </w:pPr>
      <w:r w:rsidRPr="007F6AD6">
        <w:rPr>
          <w:rFonts w:ascii="Calibri" w:hAnsi="Calibri"/>
          <w:color w:val="000000"/>
        </w:rPr>
        <w:t> </w:t>
      </w:r>
    </w:p>
    <w:p w14:paraId="6776F58C" w14:textId="77777777" w:rsidR="00C51423" w:rsidRPr="007F6AD6" w:rsidRDefault="00C51423" w:rsidP="00C51423">
      <w:pPr>
        <w:jc w:val="both"/>
        <w:rPr>
          <w:rFonts w:ascii="Calibri" w:hAnsi="Calibri"/>
        </w:rPr>
      </w:pPr>
      <w:r w:rsidRPr="007F6AD6">
        <w:rPr>
          <w:rFonts w:ascii="Calibri" w:hAnsi="Calibri"/>
          <w:color w:val="000000"/>
        </w:rPr>
        <w:t xml:space="preserve">Göz önünde tutarak bin dokuz yüz kırk sekiz yılı Temmuz ayının İşbu dokuzuncu günü sendika özgürlüğüne ve örgütlenme hakkının korunmasına ilişkin 1948 Sözleşmesi adını taşıyacak olan aşağıdaki Sözleşmeyi kabul eder. </w:t>
      </w:r>
    </w:p>
    <w:p w14:paraId="59B6D8EB" w14:textId="77777777" w:rsidR="00C51423" w:rsidRPr="007F6AD6" w:rsidRDefault="00C51423" w:rsidP="00C51423">
      <w:pPr>
        <w:jc w:val="both"/>
        <w:rPr>
          <w:rFonts w:ascii="Calibri" w:hAnsi="Calibri"/>
        </w:rPr>
      </w:pPr>
      <w:r w:rsidRPr="007F6AD6">
        <w:rPr>
          <w:rFonts w:ascii="Calibri" w:hAnsi="Calibri"/>
          <w:color w:val="000000"/>
        </w:rPr>
        <w:t> </w:t>
      </w:r>
    </w:p>
    <w:p w14:paraId="56ACA023" w14:textId="77777777" w:rsidR="00C51423" w:rsidRPr="007F6AD6" w:rsidRDefault="00C51423" w:rsidP="00C51423">
      <w:pPr>
        <w:jc w:val="center"/>
        <w:rPr>
          <w:rFonts w:ascii="Calibri" w:hAnsi="Calibri"/>
        </w:rPr>
      </w:pPr>
      <w:r w:rsidRPr="007F6AD6">
        <w:rPr>
          <w:rFonts w:ascii="Calibri" w:hAnsi="Calibri"/>
          <w:b/>
          <w:bCs/>
          <w:color w:val="000000"/>
        </w:rPr>
        <w:t>BÖLÜM I</w:t>
      </w:r>
    </w:p>
    <w:p w14:paraId="378846B7" w14:textId="77777777" w:rsidR="00C51423" w:rsidRPr="007F6AD6" w:rsidRDefault="00C51423" w:rsidP="00C51423">
      <w:pPr>
        <w:pStyle w:val="Balk1"/>
        <w:rPr>
          <w:rFonts w:ascii="Calibri" w:hAnsi="Calibri"/>
        </w:rPr>
      </w:pPr>
      <w:r w:rsidRPr="007F6AD6">
        <w:rPr>
          <w:rFonts w:ascii="Calibri" w:hAnsi="Calibri"/>
        </w:rPr>
        <w:t>ÖRGÜTLENME ÖZGÜRLÜĞÜ</w:t>
      </w:r>
    </w:p>
    <w:p w14:paraId="020DB8D2" w14:textId="77777777" w:rsidR="00C51423" w:rsidRPr="007F6AD6" w:rsidRDefault="00C51423" w:rsidP="00C51423">
      <w:pPr>
        <w:jc w:val="center"/>
        <w:rPr>
          <w:rFonts w:ascii="Calibri" w:hAnsi="Calibri"/>
        </w:rPr>
      </w:pPr>
      <w:r w:rsidRPr="007F6AD6">
        <w:rPr>
          <w:rFonts w:ascii="Calibri" w:hAnsi="Calibri"/>
          <w:color w:val="000000"/>
        </w:rPr>
        <w:t> </w:t>
      </w:r>
    </w:p>
    <w:p w14:paraId="6377F7B3" w14:textId="77777777" w:rsidR="00C51423" w:rsidRPr="007F6AD6" w:rsidRDefault="00C51423" w:rsidP="00C51423">
      <w:pPr>
        <w:jc w:val="both"/>
        <w:rPr>
          <w:rFonts w:ascii="Calibri" w:hAnsi="Calibri"/>
        </w:rPr>
      </w:pPr>
      <w:r w:rsidRPr="007F6AD6">
        <w:rPr>
          <w:rFonts w:ascii="Calibri" w:hAnsi="Calibri"/>
          <w:b/>
          <w:bCs/>
          <w:color w:val="000000"/>
        </w:rPr>
        <w:t>MADDE 1</w:t>
      </w:r>
    </w:p>
    <w:p w14:paraId="0C667CB4" w14:textId="77777777" w:rsidR="00C51423" w:rsidRPr="007F6AD6" w:rsidRDefault="00C51423" w:rsidP="00C51423">
      <w:pPr>
        <w:jc w:val="both"/>
        <w:rPr>
          <w:rFonts w:ascii="Calibri" w:hAnsi="Calibri"/>
        </w:rPr>
      </w:pPr>
      <w:r w:rsidRPr="007F6AD6">
        <w:rPr>
          <w:rFonts w:ascii="Calibri" w:hAnsi="Calibri"/>
          <w:color w:val="000000"/>
        </w:rPr>
        <w:t xml:space="preserve">Hakkında bu Sözleşmenin yürürlükte bulunduğu Uluslararası Çalışma Örgütünün her üyesi aşağıdaki hükümleri yerine getirmeyi üstlenir. </w:t>
      </w:r>
    </w:p>
    <w:p w14:paraId="52CAB45F" w14:textId="77777777" w:rsidR="00C51423" w:rsidRPr="007F6AD6" w:rsidRDefault="00C51423" w:rsidP="00C51423">
      <w:pPr>
        <w:jc w:val="both"/>
        <w:rPr>
          <w:rFonts w:ascii="Calibri" w:hAnsi="Calibri"/>
        </w:rPr>
      </w:pPr>
      <w:r w:rsidRPr="007F6AD6">
        <w:rPr>
          <w:rFonts w:ascii="Calibri" w:hAnsi="Calibri"/>
          <w:color w:val="000000"/>
        </w:rPr>
        <w:t> </w:t>
      </w:r>
    </w:p>
    <w:p w14:paraId="45767614" w14:textId="77777777" w:rsidR="00C51423" w:rsidRPr="007F6AD6" w:rsidRDefault="00C51423" w:rsidP="00C51423">
      <w:pPr>
        <w:jc w:val="both"/>
        <w:rPr>
          <w:rFonts w:ascii="Calibri" w:hAnsi="Calibri"/>
        </w:rPr>
      </w:pPr>
      <w:r w:rsidRPr="007F6AD6">
        <w:rPr>
          <w:rFonts w:ascii="Calibri" w:hAnsi="Calibri"/>
          <w:b/>
          <w:bCs/>
          <w:color w:val="000000"/>
        </w:rPr>
        <w:t>MADDE 2</w:t>
      </w:r>
    </w:p>
    <w:p w14:paraId="6C9CC7BD" w14:textId="77777777" w:rsidR="00C51423" w:rsidRPr="007F6AD6" w:rsidRDefault="00C51423" w:rsidP="00C51423">
      <w:pPr>
        <w:jc w:val="both"/>
        <w:rPr>
          <w:rFonts w:ascii="Calibri" w:hAnsi="Calibri"/>
        </w:rPr>
      </w:pPr>
      <w:r w:rsidRPr="007F6AD6">
        <w:rPr>
          <w:rFonts w:ascii="Calibri" w:hAnsi="Calibri"/>
          <w:color w:val="000000"/>
        </w:rPr>
        <w:t xml:space="preserve">Çalışanlar ve işverenler herhangi bir ayırım yapılmaksızın önceden izin almadan istedikleri kuruluşları kurmak ve yalnız bu kuruluşların tüzüklerine uymak koşulu ile bunlara üye olmak hakkına sahiptirler. </w:t>
      </w:r>
    </w:p>
    <w:p w14:paraId="55A77BC5" w14:textId="77777777" w:rsidR="00C51423" w:rsidRPr="007F6AD6" w:rsidRDefault="00C51423" w:rsidP="00C51423">
      <w:pPr>
        <w:jc w:val="both"/>
        <w:rPr>
          <w:rFonts w:ascii="Calibri" w:hAnsi="Calibri"/>
        </w:rPr>
      </w:pPr>
      <w:r w:rsidRPr="007F6AD6">
        <w:rPr>
          <w:rFonts w:ascii="Calibri" w:hAnsi="Calibri"/>
          <w:color w:val="000000"/>
        </w:rPr>
        <w:t> </w:t>
      </w:r>
    </w:p>
    <w:p w14:paraId="154413CE" w14:textId="77777777" w:rsidR="00C51423" w:rsidRPr="007F6AD6" w:rsidRDefault="00C51423" w:rsidP="00C51423">
      <w:pPr>
        <w:jc w:val="both"/>
        <w:rPr>
          <w:rFonts w:ascii="Calibri" w:hAnsi="Calibri"/>
        </w:rPr>
      </w:pPr>
      <w:r w:rsidRPr="007F6AD6">
        <w:rPr>
          <w:rFonts w:ascii="Calibri" w:hAnsi="Calibri"/>
          <w:b/>
          <w:bCs/>
          <w:color w:val="000000"/>
        </w:rPr>
        <w:t>MADDE 3</w:t>
      </w:r>
    </w:p>
    <w:p w14:paraId="6FB87424" w14:textId="77777777" w:rsidR="00C51423" w:rsidRPr="007F6AD6" w:rsidRDefault="00C51423" w:rsidP="00C51423">
      <w:pPr>
        <w:ind w:left="900" w:hanging="540"/>
        <w:jc w:val="both"/>
        <w:rPr>
          <w:rFonts w:ascii="Calibri" w:hAnsi="Calibri"/>
        </w:rPr>
      </w:pPr>
      <w:r w:rsidRPr="007F6AD6">
        <w:rPr>
          <w:rFonts w:ascii="Calibri" w:hAnsi="Calibri"/>
          <w:color w:val="000000"/>
        </w:rPr>
        <w:t>1.</w:t>
      </w:r>
      <w:r w:rsidRPr="007F6AD6">
        <w:rPr>
          <w:rFonts w:ascii="Calibri" w:hAnsi="Calibri"/>
          <w:color w:val="000000"/>
          <w:sz w:val="14"/>
          <w:szCs w:val="14"/>
        </w:rPr>
        <w:t xml:space="preserve">          </w:t>
      </w:r>
      <w:r w:rsidRPr="007F6AD6">
        <w:rPr>
          <w:rFonts w:ascii="Calibri" w:hAnsi="Calibri"/>
          <w:color w:val="000000"/>
        </w:rPr>
        <w:t>Çalışanların ve işverenlerin örgütleri tüzük ve iç yönetmeliklerini düzenlemek, temsilcilerini serbestçe seçmek, yönetim ve etkinliklerini düzenlemek ve iş programlarını belirlemek hakkına sahiptirler.</w:t>
      </w:r>
    </w:p>
    <w:p w14:paraId="124C6CA9" w14:textId="77777777" w:rsidR="00C51423" w:rsidRPr="007F6AD6" w:rsidRDefault="00C51423" w:rsidP="00C51423">
      <w:pPr>
        <w:ind w:left="900" w:hanging="540"/>
        <w:jc w:val="both"/>
        <w:rPr>
          <w:rFonts w:ascii="Calibri" w:hAnsi="Calibri"/>
        </w:rPr>
      </w:pPr>
      <w:r w:rsidRPr="007F6AD6">
        <w:rPr>
          <w:rFonts w:ascii="Calibri" w:hAnsi="Calibri"/>
          <w:color w:val="000000"/>
        </w:rPr>
        <w:t>2.</w:t>
      </w:r>
      <w:r w:rsidRPr="007F6AD6">
        <w:rPr>
          <w:rFonts w:ascii="Calibri" w:hAnsi="Calibri"/>
          <w:color w:val="000000"/>
          <w:sz w:val="14"/>
          <w:szCs w:val="14"/>
        </w:rPr>
        <w:t xml:space="preserve">          </w:t>
      </w:r>
      <w:r w:rsidRPr="007F6AD6">
        <w:rPr>
          <w:rFonts w:ascii="Calibri" w:hAnsi="Calibri"/>
          <w:color w:val="000000"/>
        </w:rPr>
        <w:t>Kamu makamları bu hakkı sınırlayacak veya bu hakkın yasaya uygun şekilde kullanılmasına engel olacak nitelikte her türlü müdahaleden sakınmalıdırlar.</w:t>
      </w:r>
    </w:p>
    <w:p w14:paraId="18F1524F" w14:textId="77777777" w:rsidR="00C51423" w:rsidRPr="007F6AD6" w:rsidRDefault="00C51423" w:rsidP="00C51423">
      <w:pPr>
        <w:ind w:left="360"/>
        <w:jc w:val="both"/>
        <w:rPr>
          <w:rFonts w:ascii="Calibri" w:hAnsi="Calibri"/>
        </w:rPr>
      </w:pPr>
      <w:r w:rsidRPr="007F6AD6">
        <w:rPr>
          <w:rFonts w:ascii="Calibri" w:hAnsi="Calibri"/>
          <w:color w:val="000000"/>
        </w:rPr>
        <w:t> </w:t>
      </w:r>
    </w:p>
    <w:p w14:paraId="7CEF5C0A" w14:textId="77777777" w:rsidR="00C51423" w:rsidRPr="007F6AD6" w:rsidRDefault="00C51423" w:rsidP="00C51423">
      <w:pPr>
        <w:pStyle w:val="Balk2"/>
        <w:rPr>
          <w:rFonts w:ascii="Calibri" w:hAnsi="Calibri"/>
        </w:rPr>
      </w:pPr>
      <w:r w:rsidRPr="007F6AD6">
        <w:rPr>
          <w:rFonts w:ascii="Calibri" w:hAnsi="Calibri"/>
        </w:rPr>
        <w:t>MADDE 4</w:t>
      </w:r>
    </w:p>
    <w:p w14:paraId="05AAE672" w14:textId="77777777" w:rsidR="00C51423" w:rsidRPr="007F6AD6" w:rsidRDefault="00C51423" w:rsidP="00C51423">
      <w:pPr>
        <w:jc w:val="both"/>
        <w:rPr>
          <w:rFonts w:ascii="Calibri" w:hAnsi="Calibri"/>
        </w:rPr>
      </w:pPr>
      <w:r w:rsidRPr="007F6AD6">
        <w:rPr>
          <w:rFonts w:ascii="Calibri" w:hAnsi="Calibri"/>
          <w:color w:val="000000"/>
        </w:rPr>
        <w:t xml:space="preserve">Çalışanların ve işverenlerin örgütleri yönetsel yoldan feshedilme veya faaliyetten men edilmeye tabi tutulamazlar. </w:t>
      </w:r>
    </w:p>
    <w:p w14:paraId="08574BCE" w14:textId="77777777" w:rsidR="00C51423" w:rsidRPr="007F6AD6" w:rsidRDefault="00C51423" w:rsidP="00C51423">
      <w:pPr>
        <w:jc w:val="both"/>
        <w:rPr>
          <w:rFonts w:ascii="Calibri" w:hAnsi="Calibri"/>
        </w:rPr>
      </w:pPr>
      <w:r w:rsidRPr="007F6AD6">
        <w:rPr>
          <w:rFonts w:ascii="Calibri" w:hAnsi="Calibri"/>
          <w:color w:val="000000"/>
        </w:rPr>
        <w:t> </w:t>
      </w:r>
    </w:p>
    <w:p w14:paraId="1803CDA5" w14:textId="77777777" w:rsidR="00C51423" w:rsidRPr="007F6AD6" w:rsidRDefault="00C51423" w:rsidP="00C51423">
      <w:pPr>
        <w:jc w:val="both"/>
        <w:rPr>
          <w:rFonts w:ascii="Calibri" w:hAnsi="Calibri"/>
        </w:rPr>
      </w:pPr>
      <w:r w:rsidRPr="007F6AD6">
        <w:rPr>
          <w:rFonts w:ascii="Calibri" w:hAnsi="Calibri"/>
          <w:b/>
          <w:bCs/>
          <w:color w:val="000000"/>
        </w:rPr>
        <w:t>MADDE 5</w:t>
      </w:r>
    </w:p>
    <w:p w14:paraId="64F4E212" w14:textId="77777777" w:rsidR="00C51423" w:rsidRPr="007F6AD6" w:rsidRDefault="00C51423" w:rsidP="00C51423">
      <w:pPr>
        <w:jc w:val="both"/>
        <w:rPr>
          <w:rFonts w:ascii="Calibri" w:hAnsi="Calibri"/>
        </w:rPr>
      </w:pPr>
      <w:r w:rsidRPr="007F6AD6">
        <w:rPr>
          <w:rFonts w:ascii="Calibri" w:hAnsi="Calibri"/>
          <w:color w:val="000000"/>
        </w:rPr>
        <w:t xml:space="preserve">Çalışanların ve işverenlerin örgütler, federasyon ve konfederasyon kurma ve bunlara üye olma ve her örgüt, federasyon veya konfederasyon, uluslararası çalışanlar ve işverenler örgütlerine katılma haklarına sahiptirler. </w:t>
      </w:r>
    </w:p>
    <w:p w14:paraId="2191B00C" w14:textId="77777777" w:rsidR="00C51423" w:rsidRPr="007F6AD6" w:rsidRDefault="00C51423" w:rsidP="00C51423">
      <w:pPr>
        <w:jc w:val="both"/>
        <w:rPr>
          <w:rFonts w:ascii="Calibri" w:hAnsi="Calibri"/>
        </w:rPr>
      </w:pPr>
      <w:r w:rsidRPr="007F6AD6">
        <w:rPr>
          <w:rFonts w:ascii="Calibri" w:hAnsi="Calibri"/>
          <w:color w:val="000000"/>
        </w:rPr>
        <w:lastRenderedPageBreak/>
        <w:t> </w:t>
      </w:r>
    </w:p>
    <w:p w14:paraId="6D1B783A" w14:textId="77777777" w:rsidR="00C51423" w:rsidRPr="007F6AD6" w:rsidRDefault="00C51423" w:rsidP="00C51423">
      <w:pPr>
        <w:jc w:val="both"/>
        <w:rPr>
          <w:rFonts w:ascii="Calibri" w:hAnsi="Calibri"/>
        </w:rPr>
      </w:pPr>
      <w:r w:rsidRPr="007F6AD6">
        <w:rPr>
          <w:rFonts w:ascii="Calibri" w:hAnsi="Calibri"/>
          <w:b/>
          <w:bCs/>
          <w:color w:val="000000"/>
        </w:rPr>
        <w:t>MADDE 6</w:t>
      </w:r>
    </w:p>
    <w:p w14:paraId="51E027EE" w14:textId="77777777" w:rsidR="00C51423" w:rsidRPr="007F6AD6" w:rsidRDefault="00C51423" w:rsidP="00C51423">
      <w:pPr>
        <w:jc w:val="both"/>
        <w:rPr>
          <w:rFonts w:ascii="Calibri" w:hAnsi="Calibri"/>
        </w:rPr>
      </w:pPr>
      <w:r w:rsidRPr="007F6AD6">
        <w:rPr>
          <w:rFonts w:ascii="Calibri" w:hAnsi="Calibri"/>
          <w:color w:val="000000"/>
        </w:rPr>
        <w:t xml:space="preserve">Yukarıda yazılı 2,3 ve 4’üncü maddeler hükümleri çalışanların ve işverenlerin örgütlerinin federasyon ve konfederasyonları hakkında uygulanır. </w:t>
      </w:r>
    </w:p>
    <w:p w14:paraId="1F68ADCE" w14:textId="77777777" w:rsidR="00C51423" w:rsidRPr="007F6AD6" w:rsidRDefault="00C51423" w:rsidP="00C51423">
      <w:pPr>
        <w:jc w:val="both"/>
        <w:rPr>
          <w:rFonts w:ascii="Calibri" w:hAnsi="Calibri"/>
        </w:rPr>
      </w:pPr>
      <w:r w:rsidRPr="007F6AD6">
        <w:rPr>
          <w:rFonts w:ascii="Calibri" w:hAnsi="Calibri"/>
          <w:color w:val="000000"/>
        </w:rPr>
        <w:t> </w:t>
      </w:r>
    </w:p>
    <w:p w14:paraId="0DE0713C" w14:textId="77777777" w:rsidR="00C51423" w:rsidRPr="007F6AD6" w:rsidRDefault="00C51423" w:rsidP="00C51423">
      <w:pPr>
        <w:jc w:val="both"/>
        <w:rPr>
          <w:rFonts w:ascii="Calibri" w:hAnsi="Calibri"/>
        </w:rPr>
      </w:pPr>
      <w:r w:rsidRPr="007F6AD6">
        <w:rPr>
          <w:rFonts w:ascii="Calibri" w:hAnsi="Calibri"/>
          <w:b/>
          <w:bCs/>
          <w:color w:val="000000"/>
        </w:rPr>
        <w:t>MADDE 7</w:t>
      </w:r>
    </w:p>
    <w:p w14:paraId="7664C384" w14:textId="77777777" w:rsidR="00C51423" w:rsidRPr="007F6AD6" w:rsidRDefault="00C51423" w:rsidP="00C51423">
      <w:pPr>
        <w:jc w:val="both"/>
        <w:rPr>
          <w:rFonts w:ascii="Calibri" w:hAnsi="Calibri"/>
        </w:rPr>
      </w:pPr>
      <w:r w:rsidRPr="007F6AD6">
        <w:rPr>
          <w:rFonts w:ascii="Calibri" w:hAnsi="Calibri"/>
          <w:color w:val="000000"/>
        </w:rPr>
        <w:t xml:space="preserve">Çalışanların ve İşverenlerin örgütleriyle bunların federasyon ve konfederasyonlarının tüzel kişilik kazanmaları yukarıda yazılı 2, 3 ve 4 üncü maddeler hükümlerinin uygulanmasını sınırlayacak nitelikte koşullara bağlanamaz. </w:t>
      </w:r>
    </w:p>
    <w:p w14:paraId="12AD8C0D" w14:textId="77777777" w:rsidR="00C51423" w:rsidRPr="007F6AD6" w:rsidRDefault="00C51423" w:rsidP="00C51423">
      <w:pPr>
        <w:jc w:val="both"/>
        <w:rPr>
          <w:rFonts w:ascii="Calibri" w:hAnsi="Calibri"/>
        </w:rPr>
      </w:pPr>
      <w:r w:rsidRPr="007F6AD6">
        <w:rPr>
          <w:rFonts w:ascii="Calibri" w:hAnsi="Calibri"/>
          <w:color w:val="000000"/>
        </w:rPr>
        <w:t> </w:t>
      </w:r>
    </w:p>
    <w:p w14:paraId="26E2942F" w14:textId="77777777" w:rsidR="00C51423" w:rsidRPr="007F6AD6" w:rsidRDefault="00C51423" w:rsidP="00C51423">
      <w:pPr>
        <w:jc w:val="both"/>
        <w:rPr>
          <w:rFonts w:ascii="Calibri" w:hAnsi="Calibri"/>
        </w:rPr>
      </w:pPr>
      <w:r w:rsidRPr="007F6AD6">
        <w:rPr>
          <w:rFonts w:ascii="Calibri" w:hAnsi="Calibri"/>
          <w:b/>
          <w:bCs/>
          <w:color w:val="000000"/>
        </w:rPr>
        <w:t>MADDE 8</w:t>
      </w:r>
    </w:p>
    <w:p w14:paraId="5D5B9129" w14:textId="77777777" w:rsidR="00C51423" w:rsidRPr="007F6AD6" w:rsidRDefault="00C51423" w:rsidP="00C51423">
      <w:pPr>
        <w:ind w:left="900" w:hanging="540"/>
        <w:jc w:val="both"/>
        <w:rPr>
          <w:rFonts w:ascii="Calibri" w:hAnsi="Calibri"/>
        </w:rPr>
      </w:pPr>
      <w:r w:rsidRPr="007F6AD6">
        <w:rPr>
          <w:rFonts w:ascii="Calibri" w:hAnsi="Calibri"/>
          <w:color w:val="000000"/>
        </w:rPr>
        <w:t>1.</w:t>
      </w:r>
      <w:r w:rsidRPr="007F6AD6">
        <w:rPr>
          <w:rFonts w:ascii="Calibri" w:hAnsi="Calibri"/>
          <w:color w:val="000000"/>
          <w:sz w:val="14"/>
          <w:szCs w:val="14"/>
        </w:rPr>
        <w:t xml:space="preserve">          </w:t>
      </w:r>
      <w:r w:rsidRPr="007F6AD6">
        <w:rPr>
          <w:rFonts w:ascii="Calibri" w:hAnsi="Calibri"/>
          <w:color w:val="000000"/>
        </w:rPr>
        <w:t>Çalışanlar ve işverenlerle bunlara ait örgütler bu sözleşme ile kendilerine tanınmış olan hakları kullanmada, diğer kişiler veya örgütlenmiş topluluklar gibi, yasalara uymak zorundadırlar.</w:t>
      </w:r>
    </w:p>
    <w:p w14:paraId="1CDCB3AE" w14:textId="77777777" w:rsidR="00C51423" w:rsidRPr="007F6AD6" w:rsidRDefault="00C51423" w:rsidP="00C51423">
      <w:pPr>
        <w:ind w:left="900" w:hanging="540"/>
        <w:jc w:val="both"/>
        <w:rPr>
          <w:rFonts w:ascii="Calibri" w:hAnsi="Calibri"/>
        </w:rPr>
      </w:pPr>
      <w:r w:rsidRPr="007F6AD6">
        <w:rPr>
          <w:rFonts w:ascii="Calibri" w:hAnsi="Calibri"/>
          <w:color w:val="000000"/>
        </w:rPr>
        <w:t>2.</w:t>
      </w:r>
      <w:r w:rsidRPr="007F6AD6">
        <w:rPr>
          <w:rFonts w:ascii="Calibri" w:hAnsi="Calibri"/>
          <w:color w:val="000000"/>
          <w:sz w:val="14"/>
          <w:szCs w:val="14"/>
        </w:rPr>
        <w:t xml:space="preserve">          </w:t>
      </w:r>
      <w:r w:rsidRPr="007F6AD6">
        <w:rPr>
          <w:rFonts w:ascii="Calibri" w:hAnsi="Calibri"/>
          <w:color w:val="000000"/>
        </w:rPr>
        <w:t>Yasalar, bu sözleşme ile öngörülen güvencelere zarar verecek şekilde uygulanamaz.</w:t>
      </w:r>
    </w:p>
    <w:p w14:paraId="59E5CF42" w14:textId="77777777" w:rsidR="00C51423" w:rsidRPr="007F6AD6" w:rsidRDefault="00C51423" w:rsidP="00C51423">
      <w:pPr>
        <w:ind w:left="360"/>
        <w:jc w:val="both"/>
        <w:rPr>
          <w:rFonts w:ascii="Calibri" w:hAnsi="Calibri"/>
        </w:rPr>
      </w:pPr>
      <w:r w:rsidRPr="007F6AD6">
        <w:rPr>
          <w:rFonts w:ascii="Calibri" w:hAnsi="Calibri"/>
          <w:color w:val="000000"/>
        </w:rPr>
        <w:t> </w:t>
      </w:r>
    </w:p>
    <w:p w14:paraId="604D07E4" w14:textId="77777777" w:rsidR="00C51423" w:rsidRPr="007F6AD6" w:rsidRDefault="00C51423" w:rsidP="00C51423">
      <w:pPr>
        <w:pStyle w:val="Balk2"/>
        <w:rPr>
          <w:rFonts w:ascii="Calibri" w:hAnsi="Calibri"/>
        </w:rPr>
      </w:pPr>
      <w:r w:rsidRPr="007F6AD6">
        <w:rPr>
          <w:rFonts w:ascii="Calibri" w:hAnsi="Calibri"/>
        </w:rPr>
        <w:t>MADDE 9</w:t>
      </w:r>
    </w:p>
    <w:p w14:paraId="0634ABC5" w14:textId="77777777" w:rsidR="00C51423" w:rsidRPr="007F6AD6" w:rsidRDefault="00C51423" w:rsidP="00C51423">
      <w:pPr>
        <w:ind w:left="900" w:hanging="540"/>
        <w:jc w:val="both"/>
        <w:rPr>
          <w:rFonts w:ascii="Calibri" w:hAnsi="Calibri"/>
        </w:rPr>
      </w:pPr>
      <w:r w:rsidRPr="007F6AD6">
        <w:rPr>
          <w:rFonts w:ascii="Calibri" w:hAnsi="Calibri"/>
          <w:color w:val="000000"/>
        </w:rPr>
        <w:t>1.</w:t>
      </w:r>
      <w:r w:rsidRPr="007F6AD6">
        <w:rPr>
          <w:rFonts w:ascii="Calibri" w:hAnsi="Calibri"/>
          <w:color w:val="000000"/>
          <w:sz w:val="14"/>
          <w:szCs w:val="14"/>
        </w:rPr>
        <w:t xml:space="preserve">          </w:t>
      </w:r>
      <w:r w:rsidRPr="007F6AD6">
        <w:rPr>
          <w:rFonts w:ascii="Calibri" w:hAnsi="Calibri"/>
          <w:color w:val="000000"/>
        </w:rPr>
        <w:t>Bu sözleşmede öngörülün güvencelerin silahlı kuvvetlere ve polis mensuplarına ne ölçüde uygulanacağı ulusal mevzuatla belirlenir.</w:t>
      </w:r>
    </w:p>
    <w:p w14:paraId="2DAE544C" w14:textId="77777777" w:rsidR="00C51423" w:rsidRPr="007F6AD6" w:rsidRDefault="00C51423" w:rsidP="00C51423">
      <w:pPr>
        <w:ind w:left="900" w:hanging="540"/>
        <w:jc w:val="both"/>
        <w:rPr>
          <w:rFonts w:ascii="Calibri" w:hAnsi="Calibri"/>
        </w:rPr>
      </w:pPr>
      <w:r w:rsidRPr="007F6AD6">
        <w:rPr>
          <w:rFonts w:ascii="Calibri" w:hAnsi="Calibri"/>
          <w:color w:val="000000"/>
        </w:rPr>
        <w:t>2.</w:t>
      </w:r>
      <w:r w:rsidRPr="007F6AD6">
        <w:rPr>
          <w:rFonts w:ascii="Calibri" w:hAnsi="Calibri"/>
          <w:color w:val="000000"/>
          <w:sz w:val="14"/>
          <w:szCs w:val="14"/>
        </w:rPr>
        <w:t xml:space="preserve">          </w:t>
      </w:r>
      <w:r w:rsidRPr="007F6AD6">
        <w:rPr>
          <w:rFonts w:ascii="Calibri" w:hAnsi="Calibri"/>
          <w:color w:val="000000"/>
        </w:rPr>
        <w:t>Uluslararası Çalışma Örgütü Anayasasının 19 uncu maddesinin 8 inci paragrafı ile konulan ilkelere uygun olarak; bu Sözleşmenin bir üye tarafından onanması durumuna silahlı kuvvetler ve polis mensuplarına bu Sözleşmede öngörülen güvenceleri sağlayan yürürlükteki herhangi bir yasa, karar, adet veya antlaşmayı etkilemeyecektir.</w:t>
      </w:r>
    </w:p>
    <w:p w14:paraId="13E4B623" w14:textId="77777777" w:rsidR="00C51423" w:rsidRPr="007F6AD6" w:rsidRDefault="00C51423" w:rsidP="00C51423">
      <w:pPr>
        <w:ind w:left="360"/>
        <w:jc w:val="both"/>
        <w:rPr>
          <w:rFonts w:ascii="Calibri" w:hAnsi="Calibri"/>
        </w:rPr>
      </w:pPr>
      <w:r w:rsidRPr="007F6AD6">
        <w:rPr>
          <w:rFonts w:ascii="Calibri" w:hAnsi="Calibri"/>
          <w:color w:val="000000"/>
        </w:rPr>
        <w:t> </w:t>
      </w:r>
    </w:p>
    <w:p w14:paraId="482C1DFA" w14:textId="77777777" w:rsidR="00C51423" w:rsidRPr="007F6AD6" w:rsidRDefault="00C51423" w:rsidP="00C51423">
      <w:pPr>
        <w:jc w:val="both"/>
        <w:rPr>
          <w:rFonts w:ascii="Calibri" w:hAnsi="Calibri"/>
        </w:rPr>
      </w:pPr>
      <w:r w:rsidRPr="007F6AD6">
        <w:rPr>
          <w:rFonts w:ascii="Calibri" w:hAnsi="Calibri"/>
          <w:b/>
          <w:bCs/>
          <w:color w:val="000000"/>
        </w:rPr>
        <w:t>MADDE 10</w:t>
      </w:r>
    </w:p>
    <w:p w14:paraId="5F86E1AD" w14:textId="77777777" w:rsidR="00C51423" w:rsidRPr="007F6AD6" w:rsidRDefault="00C51423" w:rsidP="00C51423">
      <w:pPr>
        <w:jc w:val="both"/>
        <w:rPr>
          <w:rFonts w:ascii="Calibri" w:hAnsi="Calibri"/>
        </w:rPr>
      </w:pPr>
      <w:r w:rsidRPr="007F6AD6">
        <w:rPr>
          <w:rFonts w:ascii="Calibri" w:hAnsi="Calibri"/>
          <w:color w:val="000000"/>
        </w:rPr>
        <w:t xml:space="preserve">Bu sözleşmede “örgüt” terimi, çalışanların veya işverenlerin çıkarlarına hizmet ve bu çıkarları savunma amacını güden çalışanların ve işverenlerin her türlü kuruluşunu ifade eder. </w:t>
      </w:r>
    </w:p>
    <w:p w14:paraId="548C8C3A" w14:textId="77777777" w:rsidR="00C51423" w:rsidRPr="007F6AD6" w:rsidRDefault="00C51423" w:rsidP="00C51423">
      <w:pPr>
        <w:jc w:val="both"/>
        <w:rPr>
          <w:rFonts w:ascii="Calibri" w:hAnsi="Calibri"/>
        </w:rPr>
      </w:pPr>
      <w:r w:rsidRPr="007F6AD6">
        <w:rPr>
          <w:rFonts w:ascii="Calibri" w:hAnsi="Calibri"/>
          <w:color w:val="000000"/>
        </w:rPr>
        <w:t> </w:t>
      </w:r>
    </w:p>
    <w:p w14:paraId="2EEC79DE" w14:textId="77777777" w:rsidR="00C51423" w:rsidRPr="007F6AD6" w:rsidRDefault="00C51423" w:rsidP="00C51423">
      <w:pPr>
        <w:jc w:val="center"/>
        <w:rPr>
          <w:rFonts w:ascii="Calibri" w:hAnsi="Calibri"/>
        </w:rPr>
      </w:pPr>
      <w:r w:rsidRPr="007F6AD6">
        <w:rPr>
          <w:rFonts w:ascii="Calibri" w:hAnsi="Calibri"/>
          <w:b/>
          <w:bCs/>
          <w:color w:val="000000"/>
        </w:rPr>
        <w:t>BÖLÜM II</w:t>
      </w:r>
    </w:p>
    <w:p w14:paraId="410C0999" w14:textId="77777777" w:rsidR="00C51423" w:rsidRPr="007F6AD6" w:rsidRDefault="00C51423" w:rsidP="00C51423">
      <w:pPr>
        <w:pStyle w:val="Balk1"/>
        <w:rPr>
          <w:rFonts w:ascii="Calibri" w:hAnsi="Calibri"/>
        </w:rPr>
      </w:pPr>
      <w:r w:rsidRPr="007F6AD6">
        <w:rPr>
          <w:rFonts w:ascii="Calibri" w:hAnsi="Calibri"/>
        </w:rPr>
        <w:t>ÖRGÜTLENME HAKKININ KORUNMASI</w:t>
      </w:r>
    </w:p>
    <w:p w14:paraId="05D90528" w14:textId="77777777" w:rsidR="00C51423" w:rsidRPr="007F6AD6" w:rsidRDefault="00C51423" w:rsidP="00C51423">
      <w:pPr>
        <w:jc w:val="center"/>
        <w:rPr>
          <w:rFonts w:ascii="Calibri" w:hAnsi="Calibri"/>
        </w:rPr>
      </w:pPr>
      <w:r w:rsidRPr="007F6AD6">
        <w:rPr>
          <w:rFonts w:ascii="Calibri" w:hAnsi="Calibri"/>
          <w:color w:val="000000"/>
        </w:rPr>
        <w:t> </w:t>
      </w:r>
    </w:p>
    <w:p w14:paraId="71A78973" w14:textId="77777777" w:rsidR="00C51423" w:rsidRPr="007F6AD6" w:rsidRDefault="00C51423" w:rsidP="00C51423">
      <w:pPr>
        <w:jc w:val="both"/>
        <w:rPr>
          <w:rFonts w:ascii="Calibri" w:hAnsi="Calibri"/>
        </w:rPr>
      </w:pPr>
      <w:r w:rsidRPr="007F6AD6">
        <w:rPr>
          <w:rFonts w:ascii="Calibri" w:hAnsi="Calibri"/>
          <w:b/>
          <w:bCs/>
          <w:color w:val="000000"/>
        </w:rPr>
        <w:t>MADDE 11</w:t>
      </w:r>
    </w:p>
    <w:p w14:paraId="4350EA47" w14:textId="77777777" w:rsidR="00C51423" w:rsidRPr="007F6AD6" w:rsidRDefault="00C51423" w:rsidP="00C51423">
      <w:pPr>
        <w:jc w:val="both"/>
        <w:rPr>
          <w:rFonts w:ascii="Calibri" w:hAnsi="Calibri"/>
        </w:rPr>
      </w:pPr>
      <w:r w:rsidRPr="007F6AD6">
        <w:rPr>
          <w:rFonts w:ascii="Calibri" w:hAnsi="Calibri"/>
          <w:color w:val="000000"/>
        </w:rPr>
        <w:lastRenderedPageBreak/>
        <w:t xml:space="preserve">Hakkında bu sözleşmenin yürürlükte bulunduğu Uluslararası Çalışma Örgütünün her üyesi, çalışanların ve işverenlerin örgütleme hakkını serbestçe kullanmalarını sağlamak amacıyla gerekli ve uygun bütün önlemleri almakla yükümlüdür. </w:t>
      </w:r>
    </w:p>
    <w:p w14:paraId="1238760B" w14:textId="77777777" w:rsidR="00C51423" w:rsidRPr="007F6AD6" w:rsidRDefault="00C51423" w:rsidP="00C51423">
      <w:pPr>
        <w:jc w:val="both"/>
        <w:rPr>
          <w:rFonts w:ascii="Calibri" w:hAnsi="Calibri"/>
        </w:rPr>
      </w:pPr>
      <w:r w:rsidRPr="007F6AD6">
        <w:rPr>
          <w:rFonts w:ascii="Calibri" w:hAnsi="Calibri"/>
          <w:color w:val="000000"/>
        </w:rPr>
        <w:t> </w:t>
      </w:r>
    </w:p>
    <w:p w14:paraId="1B154C14" w14:textId="77777777" w:rsidR="00C51423" w:rsidRPr="007F6AD6" w:rsidRDefault="00C51423" w:rsidP="00C51423">
      <w:pPr>
        <w:jc w:val="center"/>
        <w:rPr>
          <w:rFonts w:ascii="Calibri" w:hAnsi="Calibri"/>
        </w:rPr>
      </w:pPr>
      <w:r w:rsidRPr="007F6AD6">
        <w:rPr>
          <w:rFonts w:ascii="Calibri" w:hAnsi="Calibri"/>
          <w:b/>
          <w:bCs/>
          <w:color w:val="000000"/>
        </w:rPr>
        <w:t>BÖLÜM III</w:t>
      </w:r>
    </w:p>
    <w:p w14:paraId="1B146B11" w14:textId="77777777" w:rsidR="00C51423" w:rsidRPr="007F6AD6" w:rsidRDefault="00C51423" w:rsidP="00C51423">
      <w:pPr>
        <w:pStyle w:val="Balk1"/>
        <w:rPr>
          <w:rFonts w:ascii="Calibri" w:hAnsi="Calibri"/>
        </w:rPr>
      </w:pPr>
      <w:r w:rsidRPr="007F6AD6">
        <w:rPr>
          <w:rFonts w:ascii="Calibri" w:hAnsi="Calibri"/>
        </w:rPr>
        <w:t>ÇEŞİTLİ HÜKÜMLER</w:t>
      </w:r>
    </w:p>
    <w:p w14:paraId="795C2FCF" w14:textId="77777777" w:rsidR="00C51423" w:rsidRPr="007F6AD6" w:rsidRDefault="00C51423" w:rsidP="00C51423">
      <w:pPr>
        <w:jc w:val="center"/>
        <w:rPr>
          <w:rFonts w:ascii="Calibri" w:hAnsi="Calibri"/>
        </w:rPr>
      </w:pPr>
      <w:r w:rsidRPr="007F6AD6">
        <w:rPr>
          <w:rFonts w:ascii="Calibri" w:hAnsi="Calibri"/>
          <w:color w:val="000000"/>
        </w:rPr>
        <w:t> </w:t>
      </w:r>
    </w:p>
    <w:p w14:paraId="60A300B9" w14:textId="77777777" w:rsidR="00C51423" w:rsidRPr="007F6AD6" w:rsidRDefault="00C51423" w:rsidP="00C51423">
      <w:pPr>
        <w:jc w:val="both"/>
        <w:rPr>
          <w:rFonts w:ascii="Calibri" w:hAnsi="Calibri"/>
        </w:rPr>
      </w:pPr>
      <w:r w:rsidRPr="007F6AD6">
        <w:rPr>
          <w:rFonts w:ascii="Calibri" w:hAnsi="Calibri"/>
          <w:b/>
          <w:bCs/>
          <w:color w:val="000000"/>
        </w:rPr>
        <w:t>MADDE 12</w:t>
      </w:r>
    </w:p>
    <w:p w14:paraId="685FA208" w14:textId="77777777" w:rsidR="00C51423" w:rsidRPr="007F6AD6" w:rsidRDefault="00C51423" w:rsidP="00C51423">
      <w:pPr>
        <w:ind w:left="900" w:hanging="540"/>
        <w:jc w:val="both"/>
        <w:rPr>
          <w:rFonts w:ascii="Calibri" w:hAnsi="Calibri"/>
        </w:rPr>
      </w:pPr>
      <w:r w:rsidRPr="007F6AD6">
        <w:rPr>
          <w:rFonts w:ascii="Calibri" w:hAnsi="Calibri"/>
          <w:color w:val="000000"/>
        </w:rPr>
        <w:t>1.</w:t>
      </w:r>
      <w:r w:rsidRPr="007F6AD6">
        <w:rPr>
          <w:rFonts w:ascii="Calibri" w:hAnsi="Calibri"/>
          <w:color w:val="000000"/>
          <w:sz w:val="14"/>
          <w:szCs w:val="14"/>
        </w:rPr>
        <w:t xml:space="preserve">          </w:t>
      </w:r>
      <w:r w:rsidRPr="007F6AD6">
        <w:rPr>
          <w:rFonts w:ascii="Calibri" w:hAnsi="Calibri"/>
          <w:color w:val="000000"/>
        </w:rPr>
        <w:t>Uluslararası Çalışma Örgütü Anayasası 1946 değişiklik belgesi ile değiştirilmiş bulunan Uluslararası Çalışma Örgütü Anayasasının 35 inci maddesinde sözü edilen fakat bu suretle değiştirilmiş adı geçen maddenin 4 üncü ve 5 inci fıkralarında yazılı ülkeler dışında kalan ülkelerle ilgili olarak, bu Sözleşmeyi onayan örgütün her üyesi, aşağıdaki hususları bildiren bir açıklamayı onama belgesi ile birlikte veya onanmasından sonra mümkün olan en kısa bir süre içinde Uluslararası Çalışma Bürosu Genel Müdürüne gönderecektir:</w:t>
      </w:r>
    </w:p>
    <w:p w14:paraId="37D7EB2B" w14:textId="77777777" w:rsidR="00C51423" w:rsidRPr="007F6AD6" w:rsidRDefault="00C51423" w:rsidP="00C51423">
      <w:pPr>
        <w:ind w:left="1440" w:hanging="540"/>
        <w:jc w:val="both"/>
        <w:rPr>
          <w:rFonts w:ascii="Calibri" w:hAnsi="Calibri"/>
        </w:rPr>
      </w:pPr>
      <w:r w:rsidRPr="007F6AD6">
        <w:rPr>
          <w:rFonts w:ascii="Calibri" w:hAnsi="Calibri"/>
          <w:color w:val="000000"/>
        </w:rPr>
        <w:t>a.</w:t>
      </w:r>
      <w:r w:rsidRPr="007F6AD6">
        <w:rPr>
          <w:rFonts w:ascii="Calibri" w:hAnsi="Calibri"/>
          <w:color w:val="000000"/>
          <w:sz w:val="14"/>
          <w:szCs w:val="14"/>
        </w:rPr>
        <w:t xml:space="preserve">          </w:t>
      </w:r>
      <w:r w:rsidRPr="007F6AD6">
        <w:rPr>
          <w:rFonts w:ascii="Calibri" w:hAnsi="Calibri"/>
          <w:color w:val="000000"/>
        </w:rPr>
        <w:t>Hakkında Sözleşme hükümlerinin hiç bir değişiklik yapılmadan uygulanacağını taahhüt ettiği ülkeler</w:t>
      </w:r>
    </w:p>
    <w:p w14:paraId="7165976D" w14:textId="77777777" w:rsidR="00C51423" w:rsidRPr="007F6AD6" w:rsidRDefault="00C51423" w:rsidP="00C51423">
      <w:pPr>
        <w:ind w:left="1440" w:hanging="540"/>
        <w:jc w:val="both"/>
        <w:rPr>
          <w:rFonts w:ascii="Calibri" w:hAnsi="Calibri"/>
        </w:rPr>
      </w:pPr>
      <w:r w:rsidRPr="007F6AD6">
        <w:rPr>
          <w:rFonts w:ascii="Calibri" w:hAnsi="Calibri"/>
          <w:color w:val="000000"/>
        </w:rPr>
        <w:t>b.</w:t>
      </w:r>
      <w:r w:rsidRPr="007F6AD6">
        <w:rPr>
          <w:rFonts w:ascii="Calibri" w:hAnsi="Calibri"/>
          <w:color w:val="000000"/>
          <w:sz w:val="14"/>
          <w:szCs w:val="14"/>
        </w:rPr>
        <w:t xml:space="preserve">          </w:t>
      </w:r>
      <w:r w:rsidRPr="007F6AD6">
        <w:rPr>
          <w:rFonts w:ascii="Calibri" w:hAnsi="Calibri"/>
          <w:color w:val="000000"/>
        </w:rPr>
        <w:t>Sözleşme hükümlerinin değişikliklerle uygulanacağını taahhüt ettiği ülkeler ve bu değişikliklerin nelerden ibaret olduğu;</w:t>
      </w:r>
    </w:p>
    <w:p w14:paraId="616F2363" w14:textId="77777777" w:rsidR="00C51423" w:rsidRPr="007F6AD6" w:rsidRDefault="00C51423" w:rsidP="00C51423">
      <w:pPr>
        <w:ind w:left="1440" w:hanging="540"/>
        <w:jc w:val="both"/>
        <w:rPr>
          <w:rFonts w:ascii="Calibri" w:hAnsi="Calibri"/>
        </w:rPr>
      </w:pPr>
      <w:r w:rsidRPr="007F6AD6">
        <w:rPr>
          <w:rFonts w:ascii="Calibri" w:hAnsi="Calibri"/>
          <w:color w:val="000000"/>
        </w:rPr>
        <w:t>c.</w:t>
      </w:r>
      <w:r w:rsidRPr="007F6AD6">
        <w:rPr>
          <w:rFonts w:ascii="Calibri" w:hAnsi="Calibri"/>
          <w:color w:val="000000"/>
          <w:sz w:val="14"/>
          <w:szCs w:val="14"/>
        </w:rPr>
        <w:t xml:space="preserve">           </w:t>
      </w:r>
      <w:r w:rsidRPr="007F6AD6">
        <w:rPr>
          <w:rFonts w:ascii="Calibri" w:hAnsi="Calibri"/>
          <w:color w:val="000000"/>
        </w:rPr>
        <w:t>Sözleşmenin uygulanamayacağı ülkeler ve bu gibi hallerde sözleşmenin uygulanamamasının nedenleri;</w:t>
      </w:r>
    </w:p>
    <w:p w14:paraId="7FAD714A" w14:textId="77777777" w:rsidR="00C51423" w:rsidRPr="007F6AD6" w:rsidRDefault="00C51423" w:rsidP="00C51423">
      <w:pPr>
        <w:ind w:left="1440" w:hanging="540"/>
        <w:jc w:val="both"/>
        <w:rPr>
          <w:rFonts w:ascii="Calibri" w:hAnsi="Calibri"/>
        </w:rPr>
      </w:pPr>
      <w:r w:rsidRPr="007F6AD6">
        <w:rPr>
          <w:rFonts w:ascii="Calibri" w:hAnsi="Calibri"/>
          <w:color w:val="000000"/>
        </w:rPr>
        <w:t>d.</w:t>
      </w:r>
      <w:r w:rsidRPr="007F6AD6">
        <w:rPr>
          <w:rFonts w:ascii="Calibri" w:hAnsi="Calibri"/>
          <w:color w:val="000000"/>
          <w:sz w:val="14"/>
          <w:szCs w:val="14"/>
        </w:rPr>
        <w:t xml:space="preserve">          </w:t>
      </w:r>
      <w:r w:rsidRPr="007F6AD6">
        <w:rPr>
          <w:rFonts w:ascii="Calibri" w:hAnsi="Calibri"/>
          <w:color w:val="000000"/>
        </w:rPr>
        <w:t>Haklarındaki kararını saklı tuttuğu ülkeler.</w:t>
      </w:r>
    </w:p>
    <w:p w14:paraId="3BE02C67" w14:textId="77777777" w:rsidR="00C51423" w:rsidRPr="007F6AD6" w:rsidRDefault="00C51423" w:rsidP="00C51423">
      <w:pPr>
        <w:ind w:left="900" w:hanging="540"/>
        <w:jc w:val="both"/>
        <w:rPr>
          <w:rFonts w:ascii="Calibri" w:hAnsi="Calibri"/>
        </w:rPr>
      </w:pPr>
      <w:r w:rsidRPr="007F6AD6">
        <w:rPr>
          <w:rFonts w:ascii="Calibri" w:hAnsi="Calibri"/>
          <w:color w:val="000000"/>
        </w:rPr>
        <w:t>2.</w:t>
      </w:r>
      <w:r w:rsidRPr="007F6AD6">
        <w:rPr>
          <w:rFonts w:ascii="Calibri" w:hAnsi="Calibri"/>
          <w:color w:val="000000"/>
          <w:sz w:val="14"/>
          <w:szCs w:val="14"/>
        </w:rPr>
        <w:t xml:space="preserve">          </w:t>
      </w:r>
      <w:r w:rsidRPr="007F6AD6">
        <w:rPr>
          <w:rFonts w:ascii="Calibri" w:hAnsi="Calibri"/>
          <w:color w:val="000000"/>
        </w:rPr>
        <w:t>Bu maddenin birinci paragrafının (a) ve (b) bentlerinde sözü edilen taahhütler, onamanın ayrılmaz kısımları sayılacak ve onama kuvvetine sahip olacaktır.</w:t>
      </w:r>
    </w:p>
    <w:p w14:paraId="22144376" w14:textId="77777777" w:rsidR="00C51423" w:rsidRPr="007F6AD6" w:rsidRDefault="00C51423" w:rsidP="00C51423">
      <w:pPr>
        <w:ind w:left="900" w:hanging="540"/>
        <w:jc w:val="both"/>
        <w:rPr>
          <w:rFonts w:ascii="Calibri" w:hAnsi="Calibri"/>
        </w:rPr>
      </w:pPr>
      <w:r w:rsidRPr="007F6AD6">
        <w:rPr>
          <w:rFonts w:ascii="Calibri" w:hAnsi="Calibri"/>
          <w:color w:val="000000"/>
        </w:rPr>
        <w:t>3.</w:t>
      </w:r>
      <w:r w:rsidRPr="007F6AD6">
        <w:rPr>
          <w:rFonts w:ascii="Calibri" w:hAnsi="Calibri"/>
          <w:color w:val="000000"/>
          <w:sz w:val="14"/>
          <w:szCs w:val="14"/>
        </w:rPr>
        <w:t xml:space="preserve">          </w:t>
      </w:r>
      <w:r w:rsidRPr="007F6AD6">
        <w:rPr>
          <w:rFonts w:ascii="Calibri" w:hAnsi="Calibri"/>
          <w:color w:val="000000"/>
        </w:rPr>
        <w:t>Her üye bu maddenin 1 inci paragrafının (b),(c) ve (d) bentleri gereğince daha önce yapmış olduğu açıklamada mevcut çekincelerin hepsinden veya bir kısmından, yeni bir açıklama ile vazgeçebilecektir.</w:t>
      </w:r>
    </w:p>
    <w:p w14:paraId="7E6CC9C0" w14:textId="77777777" w:rsidR="00C51423" w:rsidRPr="007F6AD6" w:rsidRDefault="00C51423" w:rsidP="00C51423">
      <w:pPr>
        <w:ind w:left="900" w:hanging="540"/>
        <w:jc w:val="both"/>
        <w:rPr>
          <w:rFonts w:ascii="Calibri" w:hAnsi="Calibri"/>
        </w:rPr>
      </w:pPr>
      <w:r w:rsidRPr="007F6AD6">
        <w:rPr>
          <w:rFonts w:ascii="Calibri" w:hAnsi="Calibri"/>
          <w:color w:val="000000"/>
        </w:rPr>
        <w:t>4.</w:t>
      </w:r>
      <w:r w:rsidRPr="007F6AD6">
        <w:rPr>
          <w:rFonts w:ascii="Calibri" w:hAnsi="Calibri"/>
          <w:color w:val="000000"/>
          <w:sz w:val="14"/>
          <w:szCs w:val="14"/>
        </w:rPr>
        <w:t xml:space="preserve">          </w:t>
      </w:r>
      <w:r w:rsidRPr="007F6AD6">
        <w:rPr>
          <w:rFonts w:ascii="Calibri" w:hAnsi="Calibri"/>
          <w:color w:val="000000"/>
        </w:rPr>
        <w:t>Her üye 16 ıncı madde hükümlerine uygun olarak bu Sözleşmenin feshedilebileceği süreler zarfında Genel Müdüre, daha önceki herhangi bir açıklamanın hükümlerini başka herhangi bir bakımdan değiştiren ve belirli ülkelerdeki mevcut durumu bildiren yeni bir açıklama gönderebilecektir.</w:t>
      </w:r>
    </w:p>
    <w:p w14:paraId="2E84BA52" w14:textId="77777777" w:rsidR="00C51423" w:rsidRPr="007F6AD6" w:rsidRDefault="00C51423" w:rsidP="00C51423">
      <w:pPr>
        <w:jc w:val="both"/>
        <w:rPr>
          <w:rFonts w:ascii="Calibri" w:hAnsi="Calibri"/>
        </w:rPr>
      </w:pPr>
      <w:r w:rsidRPr="007F6AD6">
        <w:rPr>
          <w:rFonts w:ascii="Calibri" w:hAnsi="Calibri"/>
          <w:b/>
          <w:bCs/>
          <w:color w:val="000000"/>
        </w:rPr>
        <w:t>MADDE 13</w:t>
      </w:r>
    </w:p>
    <w:p w14:paraId="34ECA119" w14:textId="77777777" w:rsidR="00C51423" w:rsidRPr="007F6AD6" w:rsidRDefault="00C51423" w:rsidP="00C51423">
      <w:pPr>
        <w:ind w:left="900" w:hanging="540"/>
        <w:jc w:val="both"/>
        <w:rPr>
          <w:rFonts w:ascii="Calibri" w:hAnsi="Calibri"/>
        </w:rPr>
      </w:pPr>
      <w:r w:rsidRPr="007F6AD6">
        <w:rPr>
          <w:rFonts w:ascii="Calibri" w:hAnsi="Calibri"/>
          <w:color w:val="000000"/>
        </w:rPr>
        <w:t>1.</w:t>
      </w:r>
      <w:r w:rsidRPr="007F6AD6">
        <w:rPr>
          <w:rFonts w:ascii="Calibri" w:hAnsi="Calibri"/>
          <w:color w:val="000000"/>
          <w:sz w:val="14"/>
          <w:szCs w:val="14"/>
        </w:rPr>
        <w:t xml:space="preserve">          </w:t>
      </w:r>
      <w:r w:rsidRPr="007F6AD6">
        <w:rPr>
          <w:rFonts w:ascii="Calibri" w:hAnsi="Calibri"/>
          <w:color w:val="000000"/>
        </w:rPr>
        <w:t>Bu Sözleşmede ele alınan konular anavatan dışı bir ülkenin makamlarının bizzat kendi yetkisi çerçevesi içine girdiği zaman o ülkenin uluslararası ilişkilerinden sorumlu olan üye, adı geçen ülkenin hükümetiyle uyuşarak Uluslararası Çalışma Bürosu Genel Müdüre, o ülke adına bu Sözleşmedeki yükümlülükleri kabul ettiğine ilişkin bir açıklama gönderebilecektir.</w:t>
      </w:r>
    </w:p>
    <w:p w14:paraId="74ED1698" w14:textId="77777777" w:rsidR="00C51423" w:rsidRPr="007F6AD6" w:rsidRDefault="00C51423" w:rsidP="00C51423">
      <w:pPr>
        <w:ind w:left="900" w:hanging="540"/>
        <w:jc w:val="both"/>
        <w:rPr>
          <w:rFonts w:ascii="Calibri" w:hAnsi="Calibri"/>
        </w:rPr>
      </w:pPr>
      <w:r w:rsidRPr="007F6AD6">
        <w:rPr>
          <w:rFonts w:ascii="Calibri" w:hAnsi="Calibri"/>
          <w:color w:val="000000"/>
        </w:rPr>
        <w:t>2.</w:t>
      </w:r>
      <w:r w:rsidRPr="007F6AD6">
        <w:rPr>
          <w:rFonts w:ascii="Calibri" w:hAnsi="Calibri"/>
          <w:color w:val="000000"/>
          <w:sz w:val="14"/>
          <w:szCs w:val="14"/>
        </w:rPr>
        <w:t xml:space="preserve">          </w:t>
      </w:r>
      <w:r w:rsidRPr="007F6AD6">
        <w:rPr>
          <w:rFonts w:ascii="Calibri" w:hAnsi="Calibri"/>
          <w:color w:val="000000"/>
        </w:rPr>
        <w:t>Bu sözleşmedeki yükümlülüklerin kabulünü bildiren bir açıklama Uluslararası Çalışma Bürosu Genel Müdürüne:</w:t>
      </w:r>
    </w:p>
    <w:p w14:paraId="4688AF3E" w14:textId="77777777" w:rsidR="00C51423" w:rsidRPr="007F6AD6" w:rsidRDefault="00C51423" w:rsidP="00C51423">
      <w:pPr>
        <w:ind w:left="1440" w:hanging="540"/>
        <w:jc w:val="both"/>
        <w:rPr>
          <w:rFonts w:ascii="Calibri" w:hAnsi="Calibri"/>
        </w:rPr>
      </w:pPr>
      <w:r w:rsidRPr="007F6AD6">
        <w:rPr>
          <w:rFonts w:ascii="Calibri" w:hAnsi="Calibri"/>
          <w:color w:val="000000"/>
        </w:rPr>
        <w:lastRenderedPageBreak/>
        <w:t>a.</w:t>
      </w:r>
      <w:r w:rsidRPr="007F6AD6">
        <w:rPr>
          <w:rFonts w:ascii="Calibri" w:hAnsi="Calibri"/>
          <w:color w:val="000000"/>
          <w:sz w:val="14"/>
          <w:szCs w:val="14"/>
        </w:rPr>
        <w:t xml:space="preserve">          </w:t>
      </w:r>
      <w:r w:rsidRPr="007F6AD6">
        <w:rPr>
          <w:rFonts w:ascii="Calibri" w:hAnsi="Calibri"/>
          <w:color w:val="000000"/>
        </w:rPr>
        <w:t>Ortak otoriteleri altında bulunan bir ülke için Örgütün iki veya daha fazla üyesi;</w:t>
      </w:r>
    </w:p>
    <w:p w14:paraId="04B7B844" w14:textId="77777777" w:rsidR="00C51423" w:rsidRPr="007F6AD6" w:rsidRDefault="00C51423" w:rsidP="00C51423">
      <w:pPr>
        <w:ind w:left="1440" w:hanging="540"/>
        <w:jc w:val="both"/>
        <w:rPr>
          <w:rFonts w:ascii="Calibri" w:hAnsi="Calibri"/>
        </w:rPr>
      </w:pPr>
      <w:r w:rsidRPr="007F6AD6">
        <w:rPr>
          <w:rFonts w:ascii="Calibri" w:hAnsi="Calibri"/>
          <w:color w:val="000000"/>
        </w:rPr>
        <w:t>b.</w:t>
      </w:r>
      <w:r w:rsidRPr="007F6AD6">
        <w:rPr>
          <w:rFonts w:ascii="Calibri" w:hAnsi="Calibri"/>
          <w:color w:val="000000"/>
          <w:sz w:val="14"/>
          <w:szCs w:val="14"/>
        </w:rPr>
        <w:t xml:space="preserve">          </w:t>
      </w:r>
      <w:r w:rsidRPr="007F6AD6">
        <w:rPr>
          <w:rFonts w:ascii="Calibri" w:hAnsi="Calibri"/>
          <w:color w:val="000000"/>
        </w:rPr>
        <w:t>Birleşmiş Milletler antlaşması hükümleri yahut 0 ülke hakkında yürürlükte olan herhangi bir diğer hüküm gereğince o ülkenin yönetiminden sorumlu bulunan uluslararası bir makam tarafından gönderilebilir.</w:t>
      </w:r>
    </w:p>
    <w:p w14:paraId="1724BAE8" w14:textId="77777777" w:rsidR="00C51423" w:rsidRPr="007F6AD6" w:rsidRDefault="00C51423" w:rsidP="00C51423">
      <w:pPr>
        <w:ind w:left="900" w:hanging="540"/>
        <w:jc w:val="both"/>
        <w:rPr>
          <w:rFonts w:ascii="Calibri" w:hAnsi="Calibri"/>
        </w:rPr>
      </w:pPr>
      <w:r w:rsidRPr="007F6AD6">
        <w:rPr>
          <w:rFonts w:ascii="Calibri" w:hAnsi="Calibri"/>
          <w:color w:val="000000"/>
        </w:rPr>
        <w:t>3.</w:t>
      </w:r>
      <w:r w:rsidRPr="007F6AD6">
        <w:rPr>
          <w:rFonts w:ascii="Calibri" w:hAnsi="Calibri"/>
          <w:color w:val="000000"/>
          <w:sz w:val="14"/>
          <w:szCs w:val="14"/>
        </w:rPr>
        <w:t xml:space="preserve">          </w:t>
      </w:r>
      <w:r w:rsidRPr="007F6AD6">
        <w:rPr>
          <w:rFonts w:ascii="Calibri" w:hAnsi="Calibri"/>
          <w:color w:val="000000"/>
        </w:rPr>
        <w:t>Bu maddenin yukarıdaki paragraflarındaki hükümler uyarınca Uluslararası Çalışma Bürosu Genel Müdürüne gönderilen açıklamalar Sözleşme hükümlerinin ilgili ülkede değişiklik yapılmadan mı yoksa değişiklerle mi uygulanacağını bildirecektir; açıklama Sözleşme hükümlerinin değişiklikler kaydıyla uygulanacağını bildirdiği zaman, bu değişikliklerin nelerden ibaret olduğunu açık olarak gösterecektir.</w:t>
      </w:r>
    </w:p>
    <w:p w14:paraId="77232494" w14:textId="77777777" w:rsidR="00C51423" w:rsidRPr="007F6AD6" w:rsidRDefault="00C51423" w:rsidP="00C51423">
      <w:pPr>
        <w:ind w:left="900" w:hanging="540"/>
        <w:jc w:val="both"/>
        <w:rPr>
          <w:rFonts w:ascii="Calibri" w:hAnsi="Calibri"/>
        </w:rPr>
      </w:pPr>
      <w:r w:rsidRPr="007F6AD6">
        <w:rPr>
          <w:rFonts w:ascii="Calibri" w:hAnsi="Calibri"/>
          <w:color w:val="000000"/>
        </w:rPr>
        <w:t>4.</w:t>
      </w:r>
      <w:r w:rsidRPr="007F6AD6">
        <w:rPr>
          <w:rFonts w:ascii="Calibri" w:hAnsi="Calibri"/>
          <w:color w:val="000000"/>
          <w:sz w:val="14"/>
          <w:szCs w:val="14"/>
        </w:rPr>
        <w:t xml:space="preserve">          </w:t>
      </w:r>
      <w:r w:rsidRPr="007F6AD6">
        <w:rPr>
          <w:rFonts w:ascii="Calibri" w:hAnsi="Calibri"/>
          <w:color w:val="000000"/>
        </w:rPr>
        <w:t>ilgili üye, üyeler veya uluslararası makam, daha önceki bir açıklamayla bildirilen değişikliğe baş vurma hakkından daha sonraki bir açıklamayla tamamen veya kısmen yaz geçebilecektir.</w:t>
      </w:r>
    </w:p>
    <w:p w14:paraId="1A3F3ADA" w14:textId="77777777" w:rsidR="00C51423" w:rsidRPr="007F6AD6" w:rsidRDefault="00C51423" w:rsidP="00C51423">
      <w:pPr>
        <w:ind w:left="900" w:hanging="540"/>
        <w:jc w:val="both"/>
        <w:rPr>
          <w:rFonts w:ascii="Calibri" w:hAnsi="Calibri"/>
        </w:rPr>
      </w:pPr>
      <w:r w:rsidRPr="007F6AD6">
        <w:rPr>
          <w:rFonts w:ascii="Calibri" w:hAnsi="Calibri"/>
          <w:color w:val="000000"/>
        </w:rPr>
        <w:t>5.</w:t>
      </w:r>
      <w:r w:rsidRPr="007F6AD6">
        <w:rPr>
          <w:rFonts w:ascii="Calibri" w:hAnsi="Calibri"/>
          <w:color w:val="000000"/>
          <w:sz w:val="14"/>
          <w:szCs w:val="14"/>
        </w:rPr>
        <w:t xml:space="preserve">          </w:t>
      </w:r>
      <w:r w:rsidRPr="007F6AD6">
        <w:rPr>
          <w:rFonts w:ascii="Calibri" w:hAnsi="Calibri"/>
          <w:color w:val="000000"/>
        </w:rPr>
        <w:t>ilgili üye, üyeler ve ya uluslararası makam, 16 ncı madde hükümlerine uygun olarak bu Sözleşmenin feshedilebileceği devreler süresince Uluslararası Çalışma Bürosu Genel Müdürüne daha önceki herhangi bir açıklamanın hükümlerinin başka herhangi bir bakımdan değiştiren ve Sözleşmenin uygulanması bakımından mevcut durumu belirten yeni bir açıklama gönderebilecektir.</w:t>
      </w:r>
      <w:r w:rsidRPr="007F6AD6">
        <w:rPr>
          <w:rFonts w:ascii="Calibri" w:hAnsi="Calibri"/>
          <w:color w:val="000000"/>
        </w:rPr>
        <w:br/>
      </w:r>
      <w:r w:rsidRPr="007F6AD6">
        <w:rPr>
          <w:rFonts w:ascii="Calibri" w:hAnsi="Calibri"/>
          <w:color w:val="000000"/>
        </w:rPr>
        <w:br/>
        <w:t> </w:t>
      </w:r>
    </w:p>
    <w:p w14:paraId="06C1850E" w14:textId="77777777" w:rsidR="00C51423" w:rsidRPr="007F6AD6" w:rsidRDefault="00C51423" w:rsidP="00C51423">
      <w:pPr>
        <w:jc w:val="center"/>
        <w:rPr>
          <w:rFonts w:ascii="Calibri" w:hAnsi="Calibri"/>
        </w:rPr>
      </w:pPr>
      <w:r w:rsidRPr="007F6AD6">
        <w:rPr>
          <w:rFonts w:ascii="Calibri" w:hAnsi="Calibri"/>
          <w:b/>
          <w:bCs/>
          <w:color w:val="000000"/>
        </w:rPr>
        <w:t>BÖLÜM IV</w:t>
      </w:r>
    </w:p>
    <w:p w14:paraId="491A24FB" w14:textId="77777777" w:rsidR="00C51423" w:rsidRPr="007F6AD6" w:rsidRDefault="00C51423" w:rsidP="00C51423">
      <w:pPr>
        <w:pStyle w:val="Balk1"/>
        <w:rPr>
          <w:rFonts w:ascii="Calibri" w:hAnsi="Calibri"/>
        </w:rPr>
      </w:pPr>
      <w:r w:rsidRPr="007F6AD6">
        <w:rPr>
          <w:rFonts w:ascii="Calibri" w:hAnsi="Calibri"/>
        </w:rPr>
        <w:t>SON HÜKÜMLER</w:t>
      </w:r>
    </w:p>
    <w:p w14:paraId="0B09822F" w14:textId="77777777" w:rsidR="00C51423" w:rsidRPr="007F6AD6" w:rsidRDefault="00C51423" w:rsidP="00C51423">
      <w:pPr>
        <w:jc w:val="center"/>
        <w:rPr>
          <w:rFonts w:ascii="Calibri" w:hAnsi="Calibri"/>
        </w:rPr>
      </w:pPr>
      <w:r w:rsidRPr="007F6AD6">
        <w:rPr>
          <w:rFonts w:ascii="Calibri" w:hAnsi="Calibri"/>
          <w:color w:val="000000"/>
        </w:rPr>
        <w:t> </w:t>
      </w:r>
    </w:p>
    <w:p w14:paraId="06D4061E" w14:textId="77777777" w:rsidR="00C51423" w:rsidRPr="007F6AD6" w:rsidRDefault="00C51423" w:rsidP="00C51423">
      <w:pPr>
        <w:jc w:val="both"/>
        <w:rPr>
          <w:rFonts w:ascii="Calibri" w:hAnsi="Calibri"/>
        </w:rPr>
      </w:pPr>
      <w:r w:rsidRPr="007F6AD6">
        <w:rPr>
          <w:rFonts w:ascii="Calibri" w:hAnsi="Calibri"/>
          <w:b/>
          <w:bCs/>
          <w:color w:val="000000"/>
        </w:rPr>
        <w:t>MADDE 14</w:t>
      </w:r>
    </w:p>
    <w:p w14:paraId="0EFB537D" w14:textId="77777777" w:rsidR="00C51423" w:rsidRPr="007F6AD6" w:rsidRDefault="00C51423" w:rsidP="00C51423">
      <w:pPr>
        <w:jc w:val="both"/>
        <w:rPr>
          <w:rFonts w:ascii="Calibri" w:hAnsi="Calibri"/>
        </w:rPr>
      </w:pPr>
      <w:r w:rsidRPr="007F6AD6">
        <w:rPr>
          <w:rFonts w:ascii="Calibri" w:hAnsi="Calibri"/>
          <w:color w:val="000000"/>
        </w:rPr>
        <w:t xml:space="preserve">Bu Sözleşmenin kesin onama belgeleri Uluslararası Çalışma Bürosu Genel Müdürüne gönderilir ve onun tarafından kaydedilir. </w:t>
      </w:r>
    </w:p>
    <w:p w14:paraId="5ABEAACA" w14:textId="77777777" w:rsidR="00C51423" w:rsidRPr="007F6AD6" w:rsidRDefault="00C51423" w:rsidP="00C51423">
      <w:pPr>
        <w:jc w:val="both"/>
        <w:rPr>
          <w:rFonts w:ascii="Calibri" w:hAnsi="Calibri"/>
        </w:rPr>
      </w:pPr>
      <w:r w:rsidRPr="007F6AD6">
        <w:rPr>
          <w:rFonts w:ascii="Calibri" w:hAnsi="Calibri"/>
          <w:color w:val="000000"/>
        </w:rPr>
        <w:t> </w:t>
      </w:r>
    </w:p>
    <w:p w14:paraId="5FAAF30E" w14:textId="77777777" w:rsidR="00C51423" w:rsidRPr="007F6AD6" w:rsidRDefault="00C51423" w:rsidP="00C51423">
      <w:pPr>
        <w:jc w:val="both"/>
        <w:rPr>
          <w:rFonts w:ascii="Calibri" w:hAnsi="Calibri"/>
        </w:rPr>
      </w:pPr>
      <w:r w:rsidRPr="007F6AD6">
        <w:rPr>
          <w:rFonts w:ascii="Calibri" w:hAnsi="Calibri"/>
          <w:b/>
          <w:bCs/>
          <w:color w:val="000000"/>
        </w:rPr>
        <w:t>MADDE 15</w:t>
      </w:r>
    </w:p>
    <w:p w14:paraId="3C3B3A9A" w14:textId="77777777" w:rsidR="00C51423" w:rsidRPr="007F6AD6" w:rsidRDefault="00C51423" w:rsidP="00C51423">
      <w:pPr>
        <w:ind w:left="900" w:hanging="540"/>
        <w:jc w:val="both"/>
        <w:rPr>
          <w:rFonts w:ascii="Calibri" w:hAnsi="Calibri"/>
        </w:rPr>
      </w:pPr>
      <w:r w:rsidRPr="007F6AD6">
        <w:rPr>
          <w:rFonts w:ascii="Calibri" w:hAnsi="Calibri"/>
          <w:color w:val="000000"/>
        </w:rPr>
        <w:t>1.</w:t>
      </w:r>
      <w:r w:rsidRPr="007F6AD6">
        <w:rPr>
          <w:rFonts w:ascii="Calibri" w:hAnsi="Calibri"/>
          <w:color w:val="000000"/>
          <w:sz w:val="14"/>
          <w:szCs w:val="14"/>
        </w:rPr>
        <w:t xml:space="preserve">          </w:t>
      </w:r>
      <w:r w:rsidRPr="007F6AD6">
        <w:rPr>
          <w:rFonts w:ascii="Calibri" w:hAnsi="Calibri"/>
          <w:color w:val="000000"/>
        </w:rPr>
        <w:t>Bu Sözleşme ancak onama belgeleri Genel Müdür tarafından kaydedilmiş olan Uluslararası Çalışma Örgütü üyelerini bağlar.</w:t>
      </w:r>
    </w:p>
    <w:p w14:paraId="4743E99B" w14:textId="77777777" w:rsidR="00C51423" w:rsidRPr="007F6AD6" w:rsidRDefault="00C51423" w:rsidP="00C51423">
      <w:pPr>
        <w:ind w:left="900" w:hanging="540"/>
        <w:jc w:val="both"/>
        <w:rPr>
          <w:rFonts w:ascii="Calibri" w:hAnsi="Calibri"/>
        </w:rPr>
      </w:pPr>
      <w:r w:rsidRPr="007F6AD6">
        <w:rPr>
          <w:rFonts w:ascii="Calibri" w:hAnsi="Calibri"/>
          <w:color w:val="000000"/>
        </w:rPr>
        <w:t>2.</w:t>
      </w:r>
      <w:r w:rsidRPr="007F6AD6">
        <w:rPr>
          <w:rFonts w:ascii="Calibri" w:hAnsi="Calibri"/>
          <w:color w:val="000000"/>
          <w:sz w:val="14"/>
          <w:szCs w:val="14"/>
        </w:rPr>
        <w:t xml:space="preserve">          </w:t>
      </w:r>
      <w:r w:rsidRPr="007F6AD6">
        <w:rPr>
          <w:rFonts w:ascii="Calibri" w:hAnsi="Calibri"/>
          <w:color w:val="000000"/>
        </w:rPr>
        <w:t>Bu Sözleşme, iki üyenin onama belgesi Genel Müdür tarafından kaydedildiği tarihten on iki ay sonra yürürlüğe girer.</w:t>
      </w:r>
    </w:p>
    <w:p w14:paraId="1365B9FA" w14:textId="77777777" w:rsidR="00C51423" w:rsidRPr="007F6AD6" w:rsidRDefault="00C51423" w:rsidP="00C51423">
      <w:pPr>
        <w:ind w:left="900" w:hanging="540"/>
        <w:jc w:val="both"/>
        <w:rPr>
          <w:rFonts w:ascii="Calibri" w:hAnsi="Calibri"/>
        </w:rPr>
      </w:pPr>
      <w:r w:rsidRPr="007F6AD6">
        <w:rPr>
          <w:rFonts w:ascii="Calibri" w:hAnsi="Calibri"/>
          <w:color w:val="000000"/>
        </w:rPr>
        <w:t>3.</w:t>
      </w:r>
      <w:r w:rsidRPr="007F6AD6">
        <w:rPr>
          <w:rFonts w:ascii="Calibri" w:hAnsi="Calibri"/>
          <w:color w:val="000000"/>
          <w:sz w:val="14"/>
          <w:szCs w:val="14"/>
        </w:rPr>
        <w:t xml:space="preserve">          </w:t>
      </w:r>
      <w:r w:rsidRPr="007F6AD6">
        <w:rPr>
          <w:rFonts w:ascii="Calibri" w:hAnsi="Calibri"/>
          <w:color w:val="000000"/>
        </w:rPr>
        <w:t>Daha sonra bu Sözleşme, onu onayan her üye için, onama belgesi kaydedildiği tarihten on iki ay sonra yürürlüğe girer.</w:t>
      </w:r>
    </w:p>
    <w:p w14:paraId="409C570E" w14:textId="77777777" w:rsidR="00C51423" w:rsidRPr="007F6AD6" w:rsidRDefault="00C51423" w:rsidP="00C51423">
      <w:pPr>
        <w:ind w:left="360"/>
        <w:jc w:val="both"/>
        <w:rPr>
          <w:rFonts w:ascii="Calibri" w:hAnsi="Calibri"/>
        </w:rPr>
      </w:pPr>
      <w:r w:rsidRPr="007F6AD6">
        <w:rPr>
          <w:rFonts w:ascii="Calibri" w:hAnsi="Calibri"/>
          <w:color w:val="000000"/>
        </w:rPr>
        <w:t> </w:t>
      </w:r>
    </w:p>
    <w:p w14:paraId="48C48682" w14:textId="77777777" w:rsidR="00C51423" w:rsidRPr="007F6AD6" w:rsidRDefault="00C51423" w:rsidP="00C51423">
      <w:pPr>
        <w:jc w:val="both"/>
        <w:rPr>
          <w:rFonts w:ascii="Calibri" w:hAnsi="Calibri"/>
        </w:rPr>
      </w:pPr>
      <w:r w:rsidRPr="007F6AD6">
        <w:rPr>
          <w:rFonts w:ascii="Calibri" w:hAnsi="Calibri"/>
          <w:b/>
          <w:bCs/>
          <w:color w:val="000000"/>
        </w:rPr>
        <w:t>MADDE 16</w:t>
      </w:r>
    </w:p>
    <w:p w14:paraId="3668FB93" w14:textId="77777777" w:rsidR="00C51423" w:rsidRPr="007F6AD6" w:rsidRDefault="00C51423" w:rsidP="00C51423">
      <w:pPr>
        <w:ind w:left="900" w:hanging="540"/>
        <w:jc w:val="both"/>
        <w:rPr>
          <w:rFonts w:ascii="Calibri" w:hAnsi="Calibri"/>
        </w:rPr>
      </w:pPr>
      <w:r w:rsidRPr="007F6AD6">
        <w:rPr>
          <w:rFonts w:ascii="Calibri" w:hAnsi="Calibri"/>
          <w:color w:val="000000"/>
        </w:rPr>
        <w:lastRenderedPageBreak/>
        <w:t>1.</w:t>
      </w:r>
      <w:r w:rsidRPr="007F6AD6">
        <w:rPr>
          <w:rFonts w:ascii="Calibri" w:hAnsi="Calibri"/>
          <w:color w:val="000000"/>
          <w:sz w:val="14"/>
          <w:szCs w:val="14"/>
        </w:rPr>
        <w:t xml:space="preserve">          </w:t>
      </w:r>
      <w:r w:rsidRPr="007F6AD6">
        <w:rPr>
          <w:rFonts w:ascii="Calibri" w:hAnsi="Calibri"/>
          <w:color w:val="000000"/>
        </w:rPr>
        <w:t>Bu sözleşmeyi onayan her üye ilk yürürlüğe girdiği tarihten itibaren on yıllık bir süre sonunda Uluslararası Çalışma Bürosu Genel Müdürüne göndereceği bu müdürün kaydedeceği bir belge ile feshedebilir. Fesih, kayıt tarihinden ancak bir yıl sonra geçerli olur.</w:t>
      </w:r>
    </w:p>
    <w:p w14:paraId="748801C7" w14:textId="77777777" w:rsidR="00C51423" w:rsidRPr="007F6AD6" w:rsidRDefault="00C51423" w:rsidP="00C51423">
      <w:pPr>
        <w:ind w:left="900" w:hanging="540"/>
        <w:jc w:val="both"/>
        <w:rPr>
          <w:rFonts w:ascii="Calibri" w:hAnsi="Calibri"/>
        </w:rPr>
      </w:pPr>
      <w:r w:rsidRPr="007F6AD6">
        <w:rPr>
          <w:rFonts w:ascii="Calibri" w:hAnsi="Calibri"/>
          <w:color w:val="000000"/>
        </w:rPr>
        <w:t>2.</w:t>
      </w:r>
      <w:r w:rsidRPr="007F6AD6">
        <w:rPr>
          <w:rFonts w:ascii="Calibri" w:hAnsi="Calibri"/>
          <w:color w:val="000000"/>
          <w:sz w:val="14"/>
          <w:szCs w:val="14"/>
        </w:rPr>
        <w:t xml:space="preserve">          </w:t>
      </w:r>
      <w:r w:rsidRPr="007F6AD6">
        <w:rPr>
          <w:rFonts w:ascii="Calibri" w:hAnsi="Calibri"/>
          <w:color w:val="000000"/>
        </w:rPr>
        <w:t>Bu sözleşmeyi onamış olup da onu bundan önceki fıkrada sözü edilen on yıllık sürenin bitiminden itibaren bir yıllık süre içinde bu madde gereğince feshetmek seçeneğini kullanmayan her üye yeniden on yıllık bir süre için bağlanmış olur ve bundan sonra bu sözleşmeyi, her on yıllık süre bitince, bu maddenin içerdiği koşullar içinde feshedebilir.</w:t>
      </w:r>
    </w:p>
    <w:p w14:paraId="20B92528" w14:textId="77777777" w:rsidR="00C51423" w:rsidRPr="007F6AD6" w:rsidRDefault="00C51423" w:rsidP="00C51423">
      <w:pPr>
        <w:ind w:left="360"/>
        <w:jc w:val="both"/>
        <w:rPr>
          <w:rFonts w:ascii="Calibri" w:hAnsi="Calibri"/>
        </w:rPr>
      </w:pPr>
      <w:r w:rsidRPr="007F6AD6">
        <w:rPr>
          <w:rFonts w:ascii="Calibri" w:hAnsi="Calibri"/>
          <w:color w:val="000000"/>
        </w:rPr>
        <w:t> </w:t>
      </w:r>
    </w:p>
    <w:p w14:paraId="79D33EBA" w14:textId="77777777" w:rsidR="00C51423" w:rsidRPr="007F6AD6" w:rsidRDefault="00C51423" w:rsidP="00C51423">
      <w:pPr>
        <w:jc w:val="both"/>
        <w:rPr>
          <w:rFonts w:ascii="Calibri" w:hAnsi="Calibri"/>
        </w:rPr>
      </w:pPr>
      <w:r w:rsidRPr="007F6AD6">
        <w:rPr>
          <w:rFonts w:ascii="Calibri" w:hAnsi="Calibri"/>
          <w:b/>
          <w:bCs/>
          <w:color w:val="000000"/>
        </w:rPr>
        <w:t>MADDE 17</w:t>
      </w:r>
    </w:p>
    <w:p w14:paraId="381A658C" w14:textId="77777777" w:rsidR="00C51423" w:rsidRPr="007F6AD6" w:rsidRDefault="00C51423" w:rsidP="00C51423">
      <w:pPr>
        <w:ind w:left="900" w:hanging="540"/>
        <w:jc w:val="both"/>
        <w:rPr>
          <w:rFonts w:ascii="Calibri" w:hAnsi="Calibri"/>
        </w:rPr>
      </w:pPr>
      <w:r w:rsidRPr="007F6AD6">
        <w:rPr>
          <w:rFonts w:ascii="Calibri" w:hAnsi="Calibri"/>
          <w:color w:val="000000"/>
        </w:rPr>
        <w:t>1.</w:t>
      </w:r>
      <w:r w:rsidRPr="007F6AD6">
        <w:rPr>
          <w:rFonts w:ascii="Calibri" w:hAnsi="Calibri"/>
          <w:color w:val="000000"/>
          <w:sz w:val="14"/>
          <w:szCs w:val="14"/>
        </w:rPr>
        <w:t xml:space="preserve">          </w:t>
      </w:r>
      <w:r w:rsidRPr="007F6AD6">
        <w:rPr>
          <w:rFonts w:ascii="Calibri" w:hAnsi="Calibri"/>
          <w:color w:val="000000"/>
        </w:rPr>
        <w:t>Uluslararası Çalışma Bürosu Genel Müdürü, Örgüt üyeleri tarafından kendisine bildirilen, bütün onama ve fesihlerin kaydedildiğini Uluslararası Çalışma Örgütünün bütün üyelerine duyurur.</w:t>
      </w:r>
    </w:p>
    <w:p w14:paraId="67B68EFD" w14:textId="77777777" w:rsidR="00C51423" w:rsidRPr="007F6AD6" w:rsidRDefault="00C51423" w:rsidP="00C51423">
      <w:pPr>
        <w:ind w:left="900" w:hanging="540"/>
        <w:jc w:val="both"/>
        <w:rPr>
          <w:rFonts w:ascii="Calibri" w:hAnsi="Calibri"/>
        </w:rPr>
      </w:pPr>
      <w:r w:rsidRPr="007F6AD6">
        <w:rPr>
          <w:rFonts w:ascii="Calibri" w:hAnsi="Calibri"/>
          <w:color w:val="000000"/>
        </w:rPr>
        <w:t>2.</w:t>
      </w:r>
      <w:r w:rsidRPr="007F6AD6">
        <w:rPr>
          <w:rFonts w:ascii="Calibri" w:hAnsi="Calibri"/>
          <w:color w:val="000000"/>
          <w:sz w:val="14"/>
          <w:szCs w:val="14"/>
        </w:rPr>
        <w:t xml:space="preserve">          </w:t>
      </w:r>
      <w:r w:rsidRPr="007F6AD6">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619865A9" w14:textId="77777777" w:rsidR="00C51423" w:rsidRPr="007F6AD6" w:rsidRDefault="00C51423" w:rsidP="00C51423">
      <w:pPr>
        <w:ind w:left="360"/>
        <w:jc w:val="both"/>
        <w:rPr>
          <w:rFonts w:ascii="Calibri" w:hAnsi="Calibri"/>
        </w:rPr>
      </w:pPr>
      <w:r w:rsidRPr="007F6AD6">
        <w:rPr>
          <w:rFonts w:ascii="Calibri" w:hAnsi="Calibri"/>
          <w:color w:val="000000"/>
        </w:rPr>
        <w:t> </w:t>
      </w:r>
    </w:p>
    <w:p w14:paraId="2E80F7DC" w14:textId="77777777" w:rsidR="00C51423" w:rsidRPr="007F6AD6" w:rsidRDefault="00C51423" w:rsidP="00C51423">
      <w:pPr>
        <w:jc w:val="both"/>
        <w:rPr>
          <w:rFonts w:ascii="Calibri" w:hAnsi="Calibri"/>
        </w:rPr>
      </w:pPr>
      <w:r w:rsidRPr="007F6AD6">
        <w:rPr>
          <w:rFonts w:ascii="Calibri" w:hAnsi="Calibri"/>
          <w:b/>
          <w:bCs/>
          <w:color w:val="000000"/>
        </w:rPr>
        <w:t>MADDE 18</w:t>
      </w:r>
    </w:p>
    <w:p w14:paraId="24B1893E" w14:textId="77777777" w:rsidR="00C51423" w:rsidRPr="007F6AD6" w:rsidRDefault="00C51423" w:rsidP="00C51423">
      <w:pPr>
        <w:jc w:val="both"/>
        <w:rPr>
          <w:rFonts w:ascii="Calibri" w:hAnsi="Calibri"/>
        </w:rPr>
      </w:pPr>
      <w:r w:rsidRPr="007F6AD6">
        <w:rPr>
          <w:rFonts w:ascii="Calibri" w:hAnsi="Calibri"/>
          <w:color w:val="000000"/>
        </w:rPr>
        <w:t xml:space="preserve">Uluslararası Çalışma Bürosu Genel Müdürü, yukarıdaki maddeler gereğince kaydetmiş olduğu bütün onama ve fesihlere ilişkin tam bilgileri, Birleşmiş Milletler Antlaşmasının 102 nci maddesi uyarınca kaydedilmek üzere Birleşmiş Milletler Genel sekreterine ulaştırır. </w:t>
      </w:r>
    </w:p>
    <w:p w14:paraId="49EACC97" w14:textId="77777777" w:rsidR="00C51423" w:rsidRPr="007F6AD6" w:rsidRDefault="00C51423" w:rsidP="00C51423">
      <w:pPr>
        <w:jc w:val="both"/>
        <w:rPr>
          <w:rFonts w:ascii="Calibri" w:hAnsi="Calibri"/>
        </w:rPr>
      </w:pPr>
      <w:r w:rsidRPr="007F6AD6">
        <w:rPr>
          <w:rFonts w:ascii="Calibri" w:hAnsi="Calibri"/>
          <w:color w:val="000000"/>
        </w:rPr>
        <w:t> </w:t>
      </w:r>
    </w:p>
    <w:p w14:paraId="4FB7981E" w14:textId="77777777" w:rsidR="00C51423" w:rsidRPr="007F6AD6" w:rsidRDefault="00C51423" w:rsidP="00C51423">
      <w:pPr>
        <w:jc w:val="both"/>
        <w:rPr>
          <w:rFonts w:ascii="Calibri" w:hAnsi="Calibri"/>
        </w:rPr>
      </w:pPr>
      <w:r w:rsidRPr="007F6AD6">
        <w:rPr>
          <w:rFonts w:ascii="Calibri" w:hAnsi="Calibri"/>
          <w:b/>
          <w:bCs/>
          <w:color w:val="000000"/>
        </w:rPr>
        <w:t>MADDE 19</w:t>
      </w:r>
    </w:p>
    <w:p w14:paraId="515399E1" w14:textId="77777777" w:rsidR="00C51423" w:rsidRPr="007F6AD6" w:rsidRDefault="00C51423" w:rsidP="00C51423">
      <w:pPr>
        <w:jc w:val="both"/>
        <w:rPr>
          <w:rFonts w:ascii="Calibri" w:hAnsi="Calibri"/>
        </w:rPr>
      </w:pPr>
      <w:r w:rsidRPr="007F6AD6">
        <w:rPr>
          <w:rFonts w:ascii="Calibri" w:hAnsi="Calibri"/>
          <w:color w:val="000000"/>
        </w:rPr>
        <w:t xml:space="preserve">Uluslararası Çalışma Bürosu Yönetim Kurulu, gerekli gördüğü zaman bu sözleşmenin uygulanması hakkındaki bir raporu Genel Konferansa sunar ve onun tamamen veya kısmen değiştirilmesi konusunun Konferans gündemine alınması gereği hakkında karar verir. </w:t>
      </w:r>
    </w:p>
    <w:p w14:paraId="0F43248F" w14:textId="77777777" w:rsidR="00C51423" w:rsidRPr="007F6AD6" w:rsidRDefault="00C51423" w:rsidP="00C51423">
      <w:pPr>
        <w:jc w:val="both"/>
        <w:rPr>
          <w:rFonts w:ascii="Calibri" w:hAnsi="Calibri"/>
        </w:rPr>
      </w:pPr>
      <w:r w:rsidRPr="007F6AD6">
        <w:rPr>
          <w:rFonts w:ascii="Calibri" w:hAnsi="Calibri"/>
          <w:color w:val="000000"/>
        </w:rPr>
        <w:t> </w:t>
      </w:r>
    </w:p>
    <w:p w14:paraId="1DDE30EF" w14:textId="77777777" w:rsidR="00C51423" w:rsidRPr="007F6AD6" w:rsidRDefault="00C51423" w:rsidP="00C51423">
      <w:pPr>
        <w:jc w:val="both"/>
        <w:rPr>
          <w:rFonts w:ascii="Calibri" w:hAnsi="Calibri"/>
        </w:rPr>
      </w:pPr>
      <w:r w:rsidRPr="007F6AD6">
        <w:rPr>
          <w:rFonts w:ascii="Calibri" w:hAnsi="Calibri"/>
          <w:b/>
          <w:bCs/>
          <w:color w:val="000000"/>
        </w:rPr>
        <w:t>MADDE 20</w:t>
      </w:r>
    </w:p>
    <w:p w14:paraId="7007F007" w14:textId="77777777" w:rsidR="00C51423" w:rsidRPr="007F6AD6" w:rsidRDefault="00C51423" w:rsidP="00C51423">
      <w:pPr>
        <w:ind w:left="900" w:hanging="540"/>
        <w:jc w:val="both"/>
        <w:rPr>
          <w:rFonts w:ascii="Calibri" w:hAnsi="Calibri"/>
        </w:rPr>
      </w:pPr>
      <w:r w:rsidRPr="007F6AD6">
        <w:rPr>
          <w:rFonts w:ascii="Calibri" w:hAnsi="Calibri"/>
          <w:color w:val="000000"/>
        </w:rPr>
        <w:t>1.</w:t>
      </w:r>
      <w:r w:rsidRPr="007F6AD6">
        <w:rPr>
          <w:rFonts w:ascii="Calibri" w:hAnsi="Calibri"/>
          <w:color w:val="000000"/>
          <w:sz w:val="14"/>
          <w:szCs w:val="14"/>
        </w:rPr>
        <w:t xml:space="preserve">          </w:t>
      </w:r>
      <w:r w:rsidRPr="007F6AD6">
        <w:rPr>
          <w:rFonts w:ascii="Calibri" w:hAnsi="Calibri"/>
          <w:color w:val="000000"/>
        </w:rPr>
        <w:t>Konferansın bu Sözleşmeyi tamamen veya kısmen değiştiren yeni bir Sözleşme kabul etmesi halinde ve yeni sözleşme aksini öngörmediği takdirde:</w:t>
      </w:r>
    </w:p>
    <w:p w14:paraId="7B902703" w14:textId="77777777" w:rsidR="00C51423" w:rsidRPr="007F6AD6" w:rsidRDefault="00C51423" w:rsidP="00C51423">
      <w:pPr>
        <w:ind w:left="1440" w:hanging="540"/>
        <w:jc w:val="both"/>
        <w:rPr>
          <w:rFonts w:ascii="Calibri" w:hAnsi="Calibri"/>
        </w:rPr>
      </w:pPr>
      <w:r w:rsidRPr="007F6AD6">
        <w:rPr>
          <w:rFonts w:ascii="Calibri" w:hAnsi="Calibri"/>
          <w:color w:val="000000"/>
        </w:rPr>
        <w:t>a.</w:t>
      </w:r>
      <w:r w:rsidRPr="007F6AD6">
        <w:rPr>
          <w:rFonts w:ascii="Calibri" w:hAnsi="Calibri"/>
          <w:color w:val="000000"/>
          <w:sz w:val="14"/>
          <w:szCs w:val="14"/>
        </w:rPr>
        <w:t xml:space="preserve">          </w:t>
      </w:r>
      <w:r w:rsidRPr="007F6AD6">
        <w:rPr>
          <w:rFonts w:ascii="Calibri" w:hAnsi="Calibri"/>
          <w:color w:val="000000"/>
        </w:rPr>
        <w:t>Değiştirici yeni sözleşmenin bir üye tarafından onanması durumu yukarıdaki 16 ncı madde dikkate alınmaksızın ve değiştirici yeni Sözleşme yürürlüğe girmiş olmak kayıt ve şartı ile, bu Sözleşmenin derhal ve kendiliğinden feshini gerektirir.</w:t>
      </w:r>
    </w:p>
    <w:p w14:paraId="6435A2A3" w14:textId="77777777" w:rsidR="00C51423" w:rsidRPr="007F6AD6" w:rsidRDefault="00C51423" w:rsidP="00C51423">
      <w:pPr>
        <w:ind w:left="1440" w:hanging="540"/>
        <w:jc w:val="both"/>
        <w:rPr>
          <w:rFonts w:ascii="Calibri" w:hAnsi="Calibri"/>
        </w:rPr>
      </w:pPr>
      <w:r w:rsidRPr="007F6AD6">
        <w:rPr>
          <w:rFonts w:ascii="Calibri" w:hAnsi="Calibri"/>
          <w:color w:val="000000"/>
        </w:rPr>
        <w:t>b.</w:t>
      </w:r>
      <w:r w:rsidRPr="007F6AD6">
        <w:rPr>
          <w:rFonts w:ascii="Calibri" w:hAnsi="Calibri"/>
          <w:color w:val="000000"/>
          <w:sz w:val="14"/>
          <w:szCs w:val="14"/>
        </w:rPr>
        <w:t xml:space="preserve">          </w:t>
      </w:r>
      <w:r w:rsidRPr="007F6AD6">
        <w:rPr>
          <w:rFonts w:ascii="Calibri" w:hAnsi="Calibri"/>
          <w:color w:val="000000"/>
        </w:rPr>
        <w:t>Değiştirici yeni Sözleşmenin yürürlüğe girmesi tarihinden itibaren bu Sözleşme üyelerin onamasına artık açık bulundurulamaz.</w:t>
      </w:r>
    </w:p>
    <w:p w14:paraId="78AD2D7D" w14:textId="77777777" w:rsidR="00C51423" w:rsidRPr="007F6AD6" w:rsidRDefault="00C51423" w:rsidP="00C51423">
      <w:pPr>
        <w:ind w:left="900" w:hanging="540"/>
        <w:jc w:val="both"/>
        <w:rPr>
          <w:rFonts w:ascii="Calibri" w:hAnsi="Calibri"/>
        </w:rPr>
      </w:pPr>
      <w:r w:rsidRPr="007F6AD6">
        <w:rPr>
          <w:rFonts w:ascii="Calibri" w:hAnsi="Calibri"/>
          <w:color w:val="000000"/>
        </w:rPr>
        <w:lastRenderedPageBreak/>
        <w:t>2.</w:t>
      </w:r>
      <w:r w:rsidRPr="007F6AD6">
        <w:rPr>
          <w:rFonts w:ascii="Calibri" w:hAnsi="Calibri"/>
          <w:color w:val="000000"/>
          <w:sz w:val="14"/>
          <w:szCs w:val="14"/>
        </w:rPr>
        <w:t xml:space="preserve">          </w:t>
      </w:r>
      <w:r w:rsidRPr="007F6AD6">
        <w:rPr>
          <w:rFonts w:ascii="Calibri" w:hAnsi="Calibri"/>
          <w:color w:val="000000"/>
        </w:rPr>
        <w:t>Bu sözleşme, onu onayıp da Değiştirici Sözleşmeyi onamamış bulunan üyeler için, herhalde şimdiki şekli ve içeriği olmakta devam eder.</w:t>
      </w:r>
    </w:p>
    <w:p w14:paraId="26B7124B" w14:textId="77777777" w:rsidR="00C51423" w:rsidRPr="007F6AD6" w:rsidRDefault="00C51423" w:rsidP="00C51423">
      <w:pPr>
        <w:ind w:left="360"/>
        <w:jc w:val="both"/>
        <w:rPr>
          <w:rFonts w:ascii="Calibri" w:hAnsi="Calibri"/>
        </w:rPr>
      </w:pPr>
      <w:r w:rsidRPr="007F6AD6">
        <w:rPr>
          <w:rFonts w:ascii="Calibri" w:hAnsi="Calibri"/>
          <w:color w:val="000000"/>
        </w:rPr>
        <w:t> </w:t>
      </w:r>
    </w:p>
    <w:p w14:paraId="584580B7" w14:textId="77777777" w:rsidR="00C51423" w:rsidRPr="007F6AD6" w:rsidRDefault="00C51423" w:rsidP="00C51423">
      <w:pPr>
        <w:jc w:val="both"/>
        <w:rPr>
          <w:rFonts w:ascii="Calibri" w:hAnsi="Calibri"/>
        </w:rPr>
      </w:pPr>
      <w:r w:rsidRPr="007F6AD6">
        <w:rPr>
          <w:rFonts w:ascii="Calibri" w:hAnsi="Calibri"/>
          <w:b/>
          <w:bCs/>
          <w:color w:val="000000"/>
        </w:rPr>
        <w:t>MADDE 21</w:t>
      </w:r>
    </w:p>
    <w:p w14:paraId="7D67D288" w14:textId="77777777" w:rsidR="00C51423" w:rsidRPr="007F6AD6" w:rsidRDefault="00C51423" w:rsidP="00C51423">
      <w:pPr>
        <w:jc w:val="both"/>
        <w:rPr>
          <w:rFonts w:ascii="Calibri" w:hAnsi="Calibri"/>
        </w:rPr>
      </w:pPr>
      <w:r w:rsidRPr="007F6AD6">
        <w:rPr>
          <w:rFonts w:ascii="Calibri" w:hAnsi="Calibri"/>
          <w:color w:val="000000"/>
        </w:rPr>
        <w:t xml:space="preserve">Bu Sözleşmenin Fransızca ve İngilizce metinleri aynı şekilde geçerlidir. </w:t>
      </w:r>
    </w:p>
    <w:p w14:paraId="1ABC32FD" w14:textId="77777777" w:rsidR="00D95130" w:rsidRDefault="00D95130" w:rsidP="00A6279D">
      <w:pPr>
        <w:pStyle w:val="NormalWeb"/>
        <w:spacing w:before="120" w:beforeAutospacing="0" w:after="0" w:afterAutospacing="0" w:line="360" w:lineRule="auto"/>
        <w:ind w:left="142"/>
        <w:jc w:val="center"/>
        <w:outlineLvl w:val="1"/>
        <w:rPr>
          <w:rFonts w:ascii="Arial" w:hAnsi="Arial" w:cs="Arial"/>
          <w:color w:val="C00000"/>
        </w:rPr>
      </w:pPr>
    </w:p>
    <w:p w14:paraId="1D5D1917" w14:textId="5FFD7D4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62AC10EB"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B51CCD">
      <w:rPr>
        <w:sz w:val="16"/>
        <w:szCs w:val="16"/>
      </w:rPr>
      <w:fldChar w:fldCharType="begin"/>
    </w:r>
    <w:r w:rsidR="00B51CCD">
      <w:rPr>
        <w:sz w:val="16"/>
        <w:szCs w:val="16"/>
      </w:rPr>
      <w:instrText xml:space="preserve"> FILENAME  \* FirstCap  \* MERGEFORMAT </w:instrText>
    </w:r>
    <w:r w:rsidR="00B51CCD">
      <w:rPr>
        <w:sz w:val="16"/>
        <w:szCs w:val="16"/>
      </w:rPr>
      <w:fldChar w:fldCharType="separate"/>
    </w:r>
    <w:r w:rsidR="008B0515">
      <w:rPr>
        <w:noProof/>
        <w:sz w:val="16"/>
        <w:szCs w:val="16"/>
      </w:rPr>
      <w:t>İlo-87-sendika-ozgurlugune-ve-orgutlenme.docx</w:t>
    </w:r>
    <w:r w:rsidR="00B51CC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52B8E"/>
    <w:multiLevelType w:val="hybridMultilevel"/>
    <w:tmpl w:val="62C69EA2"/>
    <w:lvl w:ilvl="0" w:tplc="144289D6">
      <w:start w:val="1"/>
      <w:numFmt w:val="lowerLetter"/>
      <w:lvlText w:val="%1."/>
      <w:lvlJc w:val="left"/>
      <w:pPr>
        <w:tabs>
          <w:tab w:val="num" w:pos="720"/>
        </w:tabs>
        <w:ind w:left="720" w:hanging="360"/>
      </w:pPr>
    </w:lvl>
    <w:lvl w:ilvl="1" w:tplc="59546240">
      <w:start w:val="2"/>
      <w:numFmt w:val="decimal"/>
      <w:lvlText w:val="%2."/>
      <w:lvlJc w:val="left"/>
      <w:pPr>
        <w:tabs>
          <w:tab w:val="num" w:pos="1440"/>
        </w:tabs>
        <w:ind w:left="1440" w:hanging="360"/>
      </w:pPr>
    </w:lvl>
    <w:lvl w:ilvl="2" w:tplc="90C0C0A0" w:tentative="1">
      <w:start w:val="1"/>
      <w:numFmt w:val="lowerLetter"/>
      <w:lvlText w:val="%3."/>
      <w:lvlJc w:val="left"/>
      <w:pPr>
        <w:tabs>
          <w:tab w:val="num" w:pos="2160"/>
        </w:tabs>
        <w:ind w:left="2160" w:hanging="360"/>
      </w:pPr>
    </w:lvl>
    <w:lvl w:ilvl="3" w:tplc="68088E46" w:tentative="1">
      <w:start w:val="1"/>
      <w:numFmt w:val="lowerLetter"/>
      <w:lvlText w:val="%4."/>
      <w:lvlJc w:val="left"/>
      <w:pPr>
        <w:tabs>
          <w:tab w:val="num" w:pos="2880"/>
        </w:tabs>
        <w:ind w:left="2880" w:hanging="360"/>
      </w:pPr>
    </w:lvl>
    <w:lvl w:ilvl="4" w:tplc="83304256" w:tentative="1">
      <w:start w:val="1"/>
      <w:numFmt w:val="lowerLetter"/>
      <w:lvlText w:val="%5."/>
      <w:lvlJc w:val="left"/>
      <w:pPr>
        <w:tabs>
          <w:tab w:val="num" w:pos="3600"/>
        </w:tabs>
        <w:ind w:left="3600" w:hanging="360"/>
      </w:pPr>
    </w:lvl>
    <w:lvl w:ilvl="5" w:tplc="2F8460F8" w:tentative="1">
      <w:start w:val="1"/>
      <w:numFmt w:val="lowerLetter"/>
      <w:lvlText w:val="%6."/>
      <w:lvlJc w:val="left"/>
      <w:pPr>
        <w:tabs>
          <w:tab w:val="num" w:pos="4320"/>
        </w:tabs>
        <w:ind w:left="4320" w:hanging="360"/>
      </w:pPr>
    </w:lvl>
    <w:lvl w:ilvl="6" w:tplc="79CE5F26" w:tentative="1">
      <w:start w:val="1"/>
      <w:numFmt w:val="lowerLetter"/>
      <w:lvlText w:val="%7."/>
      <w:lvlJc w:val="left"/>
      <w:pPr>
        <w:tabs>
          <w:tab w:val="num" w:pos="5040"/>
        </w:tabs>
        <w:ind w:left="5040" w:hanging="360"/>
      </w:pPr>
    </w:lvl>
    <w:lvl w:ilvl="7" w:tplc="AAB0CAE2" w:tentative="1">
      <w:start w:val="1"/>
      <w:numFmt w:val="lowerLetter"/>
      <w:lvlText w:val="%8."/>
      <w:lvlJc w:val="left"/>
      <w:pPr>
        <w:tabs>
          <w:tab w:val="num" w:pos="5760"/>
        </w:tabs>
        <w:ind w:left="5760" w:hanging="360"/>
      </w:pPr>
    </w:lvl>
    <w:lvl w:ilvl="8" w:tplc="DFF444B2" w:tentative="1">
      <w:start w:val="1"/>
      <w:numFmt w:val="lowerLetter"/>
      <w:lvlText w:val="%9."/>
      <w:lvlJc w:val="left"/>
      <w:pPr>
        <w:tabs>
          <w:tab w:val="num" w:pos="6480"/>
        </w:tabs>
        <w:ind w:left="6480" w:hanging="360"/>
      </w:pPr>
    </w:lvl>
  </w:abstractNum>
  <w:abstractNum w:abstractNumId="11"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7"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9"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7"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9"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E002AF"/>
    <w:multiLevelType w:val="hybridMultilevel"/>
    <w:tmpl w:val="227A16B0"/>
    <w:lvl w:ilvl="0" w:tplc="E260436A">
      <w:start w:val="1"/>
      <w:numFmt w:val="lowerLetter"/>
      <w:lvlText w:val="%1."/>
      <w:lvlJc w:val="left"/>
      <w:pPr>
        <w:tabs>
          <w:tab w:val="num" w:pos="720"/>
        </w:tabs>
        <w:ind w:left="720" w:hanging="360"/>
      </w:pPr>
    </w:lvl>
    <w:lvl w:ilvl="1" w:tplc="A40CF4FA">
      <w:start w:val="3"/>
      <w:numFmt w:val="decimal"/>
      <w:lvlText w:val="%2."/>
      <w:lvlJc w:val="left"/>
      <w:pPr>
        <w:tabs>
          <w:tab w:val="num" w:pos="1440"/>
        </w:tabs>
        <w:ind w:left="1440" w:hanging="360"/>
      </w:pPr>
    </w:lvl>
    <w:lvl w:ilvl="2" w:tplc="A5C60BA0" w:tentative="1">
      <w:start w:val="1"/>
      <w:numFmt w:val="lowerLetter"/>
      <w:lvlText w:val="%3."/>
      <w:lvlJc w:val="left"/>
      <w:pPr>
        <w:tabs>
          <w:tab w:val="num" w:pos="2160"/>
        </w:tabs>
        <w:ind w:left="2160" w:hanging="360"/>
      </w:pPr>
    </w:lvl>
    <w:lvl w:ilvl="3" w:tplc="59CA33DA" w:tentative="1">
      <w:start w:val="1"/>
      <w:numFmt w:val="lowerLetter"/>
      <w:lvlText w:val="%4."/>
      <w:lvlJc w:val="left"/>
      <w:pPr>
        <w:tabs>
          <w:tab w:val="num" w:pos="2880"/>
        </w:tabs>
        <w:ind w:left="2880" w:hanging="360"/>
      </w:pPr>
    </w:lvl>
    <w:lvl w:ilvl="4" w:tplc="90F477B2" w:tentative="1">
      <w:start w:val="1"/>
      <w:numFmt w:val="lowerLetter"/>
      <w:lvlText w:val="%5."/>
      <w:lvlJc w:val="left"/>
      <w:pPr>
        <w:tabs>
          <w:tab w:val="num" w:pos="3600"/>
        </w:tabs>
        <w:ind w:left="3600" w:hanging="360"/>
      </w:pPr>
    </w:lvl>
    <w:lvl w:ilvl="5" w:tplc="4260B488" w:tentative="1">
      <w:start w:val="1"/>
      <w:numFmt w:val="lowerLetter"/>
      <w:lvlText w:val="%6."/>
      <w:lvlJc w:val="left"/>
      <w:pPr>
        <w:tabs>
          <w:tab w:val="num" w:pos="4320"/>
        </w:tabs>
        <w:ind w:left="4320" w:hanging="360"/>
      </w:pPr>
    </w:lvl>
    <w:lvl w:ilvl="6" w:tplc="32AAEAE6" w:tentative="1">
      <w:start w:val="1"/>
      <w:numFmt w:val="lowerLetter"/>
      <w:lvlText w:val="%7."/>
      <w:lvlJc w:val="left"/>
      <w:pPr>
        <w:tabs>
          <w:tab w:val="num" w:pos="5040"/>
        </w:tabs>
        <w:ind w:left="5040" w:hanging="360"/>
      </w:pPr>
    </w:lvl>
    <w:lvl w:ilvl="7" w:tplc="15803976" w:tentative="1">
      <w:start w:val="1"/>
      <w:numFmt w:val="lowerLetter"/>
      <w:lvlText w:val="%8."/>
      <w:lvlJc w:val="left"/>
      <w:pPr>
        <w:tabs>
          <w:tab w:val="num" w:pos="5760"/>
        </w:tabs>
        <w:ind w:left="5760" w:hanging="360"/>
      </w:pPr>
    </w:lvl>
    <w:lvl w:ilvl="8" w:tplc="D33674B2" w:tentative="1">
      <w:start w:val="1"/>
      <w:numFmt w:val="lowerLetter"/>
      <w:lvlText w:val="%9."/>
      <w:lvlJc w:val="left"/>
      <w:pPr>
        <w:tabs>
          <w:tab w:val="num" w:pos="6480"/>
        </w:tabs>
        <w:ind w:left="6480" w:hanging="360"/>
      </w:pPr>
    </w:lvl>
  </w:abstractNum>
  <w:abstractNum w:abstractNumId="41"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89D689E"/>
    <w:multiLevelType w:val="hybridMultilevel"/>
    <w:tmpl w:val="76A4E178"/>
    <w:lvl w:ilvl="0" w:tplc="62DCE990">
      <w:start w:val="1"/>
      <w:numFmt w:val="lowerLetter"/>
      <w:lvlText w:val="%1."/>
      <w:lvlJc w:val="left"/>
      <w:pPr>
        <w:tabs>
          <w:tab w:val="num" w:pos="720"/>
        </w:tabs>
        <w:ind w:left="720" w:hanging="360"/>
      </w:pPr>
    </w:lvl>
    <w:lvl w:ilvl="1" w:tplc="F84AB848">
      <w:start w:val="1"/>
      <w:numFmt w:val="decimal"/>
      <w:lvlText w:val="%2."/>
      <w:lvlJc w:val="left"/>
      <w:pPr>
        <w:tabs>
          <w:tab w:val="num" w:pos="1440"/>
        </w:tabs>
        <w:ind w:left="1440" w:hanging="360"/>
      </w:pPr>
    </w:lvl>
    <w:lvl w:ilvl="2" w:tplc="327AF6C8" w:tentative="1">
      <w:start w:val="1"/>
      <w:numFmt w:val="lowerLetter"/>
      <w:lvlText w:val="%3."/>
      <w:lvlJc w:val="left"/>
      <w:pPr>
        <w:tabs>
          <w:tab w:val="num" w:pos="2160"/>
        </w:tabs>
        <w:ind w:left="2160" w:hanging="360"/>
      </w:pPr>
    </w:lvl>
    <w:lvl w:ilvl="3" w:tplc="042427AC" w:tentative="1">
      <w:start w:val="1"/>
      <w:numFmt w:val="lowerLetter"/>
      <w:lvlText w:val="%4."/>
      <w:lvlJc w:val="left"/>
      <w:pPr>
        <w:tabs>
          <w:tab w:val="num" w:pos="2880"/>
        </w:tabs>
        <w:ind w:left="2880" w:hanging="360"/>
      </w:pPr>
    </w:lvl>
    <w:lvl w:ilvl="4" w:tplc="4490B550" w:tentative="1">
      <w:start w:val="1"/>
      <w:numFmt w:val="lowerLetter"/>
      <w:lvlText w:val="%5."/>
      <w:lvlJc w:val="left"/>
      <w:pPr>
        <w:tabs>
          <w:tab w:val="num" w:pos="3600"/>
        </w:tabs>
        <w:ind w:left="3600" w:hanging="360"/>
      </w:pPr>
    </w:lvl>
    <w:lvl w:ilvl="5" w:tplc="4A8C70F8" w:tentative="1">
      <w:start w:val="1"/>
      <w:numFmt w:val="lowerLetter"/>
      <w:lvlText w:val="%6."/>
      <w:lvlJc w:val="left"/>
      <w:pPr>
        <w:tabs>
          <w:tab w:val="num" w:pos="4320"/>
        </w:tabs>
        <w:ind w:left="4320" w:hanging="360"/>
      </w:pPr>
    </w:lvl>
    <w:lvl w:ilvl="6" w:tplc="7CF676E0" w:tentative="1">
      <w:start w:val="1"/>
      <w:numFmt w:val="lowerLetter"/>
      <w:lvlText w:val="%7."/>
      <w:lvlJc w:val="left"/>
      <w:pPr>
        <w:tabs>
          <w:tab w:val="num" w:pos="5040"/>
        </w:tabs>
        <w:ind w:left="5040" w:hanging="360"/>
      </w:pPr>
    </w:lvl>
    <w:lvl w:ilvl="7" w:tplc="0C429BAC" w:tentative="1">
      <w:start w:val="1"/>
      <w:numFmt w:val="lowerLetter"/>
      <w:lvlText w:val="%8."/>
      <w:lvlJc w:val="left"/>
      <w:pPr>
        <w:tabs>
          <w:tab w:val="num" w:pos="5760"/>
        </w:tabs>
        <w:ind w:left="5760" w:hanging="360"/>
      </w:pPr>
    </w:lvl>
    <w:lvl w:ilvl="8" w:tplc="B10EF972" w:tentative="1">
      <w:start w:val="1"/>
      <w:numFmt w:val="lowerLetter"/>
      <w:lvlText w:val="%9."/>
      <w:lvlJc w:val="left"/>
      <w:pPr>
        <w:tabs>
          <w:tab w:val="num" w:pos="6480"/>
        </w:tabs>
        <w:ind w:left="6480" w:hanging="360"/>
      </w:pPr>
    </w:lvl>
  </w:abstractNum>
  <w:abstractNum w:abstractNumId="46"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8"/>
  </w:num>
  <w:num w:numId="2" w16cid:durableId="1316688889">
    <w:abstractNumId w:val="27"/>
  </w:num>
  <w:num w:numId="3" w16cid:durableId="1690646771">
    <w:abstractNumId w:val="42"/>
  </w:num>
  <w:num w:numId="4" w16cid:durableId="1450586618">
    <w:abstractNumId w:val="2"/>
  </w:num>
  <w:num w:numId="5" w16cid:durableId="742335889">
    <w:abstractNumId w:val="32"/>
  </w:num>
  <w:num w:numId="6" w16cid:durableId="2101291276">
    <w:abstractNumId w:val="39"/>
  </w:num>
  <w:num w:numId="7" w16cid:durableId="1808426125">
    <w:abstractNumId w:val="1"/>
  </w:num>
  <w:num w:numId="8" w16cid:durableId="2172586">
    <w:abstractNumId w:val="11"/>
  </w:num>
  <w:num w:numId="9" w16cid:durableId="1460732281">
    <w:abstractNumId w:val="38"/>
  </w:num>
  <w:num w:numId="10" w16cid:durableId="690885642">
    <w:abstractNumId w:val="28"/>
  </w:num>
  <w:num w:numId="11" w16cid:durableId="1029382062">
    <w:abstractNumId w:val="13"/>
  </w:num>
  <w:num w:numId="12" w16cid:durableId="358046401">
    <w:abstractNumId w:val="17"/>
  </w:num>
  <w:num w:numId="13" w16cid:durableId="1993412451">
    <w:abstractNumId w:val="36"/>
  </w:num>
  <w:num w:numId="14" w16cid:durableId="2083943668">
    <w:abstractNumId w:val="31"/>
  </w:num>
  <w:num w:numId="15" w16cid:durableId="1496648718">
    <w:abstractNumId w:val="8"/>
  </w:num>
  <w:num w:numId="16" w16cid:durableId="1261571418">
    <w:abstractNumId w:val="12"/>
  </w:num>
  <w:num w:numId="17" w16cid:durableId="94252172">
    <w:abstractNumId w:val="41"/>
  </w:num>
  <w:num w:numId="18" w16cid:durableId="421296176">
    <w:abstractNumId w:val="7"/>
  </w:num>
  <w:num w:numId="19" w16cid:durableId="1615750711">
    <w:abstractNumId w:val="34"/>
  </w:num>
  <w:num w:numId="20" w16cid:durableId="1656565989">
    <w:abstractNumId w:val="35"/>
  </w:num>
  <w:num w:numId="21" w16cid:durableId="1082796042">
    <w:abstractNumId w:val="44"/>
  </w:num>
  <w:num w:numId="22" w16cid:durableId="1888686993">
    <w:abstractNumId w:val="3"/>
  </w:num>
  <w:num w:numId="23" w16cid:durableId="1094397248">
    <w:abstractNumId w:val="30"/>
  </w:num>
  <w:num w:numId="24" w16cid:durableId="872768404">
    <w:abstractNumId w:val="46"/>
  </w:num>
  <w:num w:numId="25" w16cid:durableId="1681079473">
    <w:abstractNumId w:val="16"/>
  </w:num>
  <w:num w:numId="26" w16cid:durableId="1364670639">
    <w:abstractNumId w:val="33"/>
  </w:num>
  <w:num w:numId="27" w16cid:durableId="1554266126">
    <w:abstractNumId w:val="5"/>
  </w:num>
  <w:num w:numId="28" w16cid:durableId="1046370603">
    <w:abstractNumId w:val="21"/>
  </w:num>
  <w:num w:numId="29" w16cid:durableId="264071838">
    <w:abstractNumId w:val="23"/>
  </w:num>
  <w:num w:numId="30" w16cid:durableId="2064135098">
    <w:abstractNumId w:val="14"/>
  </w:num>
  <w:num w:numId="31" w16cid:durableId="1211960987">
    <w:abstractNumId w:val="19"/>
  </w:num>
  <w:num w:numId="32" w16cid:durableId="799810551">
    <w:abstractNumId w:val="43"/>
  </w:num>
  <w:num w:numId="33" w16cid:durableId="203726831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5"/>
  </w:num>
  <w:num w:numId="37" w16cid:durableId="1472363281">
    <w:abstractNumId w:val="0"/>
  </w:num>
  <w:num w:numId="38" w16cid:durableId="2104838100">
    <w:abstractNumId w:val="20"/>
  </w:num>
  <w:num w:numId="39" w16cid:durableId="1704163573">
    <w:abstractNumId w:val="22"/>
  </w:num>
  <w:num w:numId="40" w16cid:durableId="737168825">
    <w:abstractNumId w:val="37"/>
  </w:num>
  <w:num w:numId="41" w16cid:durableId="2064867348">
    <w:abstractNumId w:val="9"/>
  </w:num>
  <w:num w:numId="42" w16cid:durableId="733968066">
    <w:abstractNumId w:val="24"/>
  </w:num>
  <w:num w:numId="43" w16cid:durableId="1758407906">
    <w:abstractNumId w:val="26"/>
  </w:num>
  <w:num w:numId="44" w16cid:durableId="545991004">
    <w:abstractNumId w:val="6"/>
  </w:num>
  <w:num w:numId="45" w16cid:durableId="1328705674">
    <w:abstractNumId w:val="45"/>
  </w:num>
  <w:num w:numId="46" w16cid:durableId="971250027">
    <w:abstractNumId w:val="10"/>
  </w:num>
  <w:num w:numId="47" w16cid:durableId="1197425758">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515"/>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DC8"/>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1802</Words>
  <Characters>10274</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2024-01-26T16:53:00Z</cp:lastPrinted>
  <dcterms:created xsi:type="dcterms:W3CDTF">2023-10-24T15:21:00Z</dcterms:created>
  <dcterms:modified xsi:type="dcterms:W3CDTF">2024-01-26T16:53:00Z</dcterms:modified>
</cp:coreProperties>
</file>