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5B26E18"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CE1E8D">
              <w:rPr>
                <w:noProof/>
                <w:webHidden/>
                <w:sz w:val="18"/>
                <w:szCs w:val="18"/>
              </w:rPr>
              <w:t>1</w:t>
            </w:r>
            <w:r w:rsidR="0017245A" w:rsidRPr="00DA22E5">
              <w:rPr>
                <w:noProof/>
                <w:webHidden/>
                <w:sz w:val="18"/>
                <w:szCs w:val="18"/>
              </w:rPr>
              <w:fldChar w:fldCharType="end"/>
            </w:r>
          </w:hyperlink>
        </w:p>
        <w:p w14:paraId="05F1B558" w14:textId="46E30CCB" w:rsidR="0017245A" w:rsidRPr="00DA22E5" w:rsidRDefault="00CE1E8D">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5E79BAA0" w:rsidR="00DE4386" w:rsidRPr="00986368" w:rsidRDefault="00DE4386" w:rsidP="00DE4386">
      <w:pPr>
        <w:jc w:val="center"/>
        <w:rPr>
          <w:rFonts w:ascii="Calibri" w:hAnsi="Calibri"/>
        </w:rPr>
      </w:pPr>
      <w:r w:rsidRPr="00986368">
        <w:rPr>
          <w:rFonts w:ascii="Calibri" w:hAnsi="Calibri"/>
          <w:b/>
          <w:bCs/>
          <w:color w:val="000066"/>
          <w:sz w:val="28"/>
          <w:szCs w:val="28"/>
        </w:rPr>
        <w:t>1</w:t>
      </w:r>
      <w:r w:rsidR="00867F82">
        <w:rPr>
          <w:rFonts w:ascii="Calibri" w:hAnsi="Calibri"/>
          <w:b/>
          <w:bCs/>
          <w:color w:val="000066"/>
          <w:sz w:val="28"/>
          <w:szCs w:val="28"/>
        </w:rPr>
        <w:t>27</w:t>
      </w:r>
      <w:r w:rsidRPr="00986368">
        <w:rPr>
          <w:rFonts w:ascii="Calibri" w:hAnsi="Calibri"/>
          <w:b/>
          <w:bCs/>
          <w:color w:val="000066"/>
          <w:sz w:val="28"/>
          <w:szCs w:val="28"/>
        </w:rPr>
        <w:t xml:space="preserve"> NOLU SÖZLEŞME</w:t>
      </w:r>
    </w:p>
    <w:p w14:paraId="1F1916F5" w14:textId="77777777" w:rsidR="00867F82" w:rsidRPr="00E47C67" w:rsidRDefault="00867F82" w:rsidP="00867F82">
      <w:pPr>
        <w:jc w:val="center"/>
        <w:rPr>
          <w:rFonts w:ascii="Calibri" w:hAnsi="Calibri"/>
        </w:rPr>
      </w:pPr>
      <w:r w:rsidRPr="00E47C67">
        <w:rPr>
          <w:rFonts w:ascii="Calibri" w:hAnsi="Calibri"/>
          <w:b/>
          <w:bCs/>
          <w:color w:val="000066"/>
          <w:sz w:val="28"/>
          <w:szCs w:val="28"/>
        </w:rPr>
        <w:t>TEK İŞÇİNİN TAŞIYABİLECEĞİ YÜKÜN AZAMİ AĞIRLIĞI HAKKINDA SÖZLEŞME</w:t>
      </w:r>
    </w:p>
    <w:p w14:paraId="5C0A649D" w14:textId="2DB5EEFC" w:rsidR="00867F82" w:rsidRPr="00867F82" w:rsidRDefault="0090143A" w:rsidP="00867F82">
      <w:pPr>
        <w:jc w:val="center"/>
        <w:rPr>
          <w:rFonts w:ascii="Calibri" w:hAnsi="Calibri"/>
          <w:sz w:val="20"/>
          <w:szCs w:val="20"/>
        </w:rPr>
      </w:pPr>
      <w:r w:rsidRPr="0090143A">
        <w:rPr>
          <w:rFonts w:ascii="Calibri" w:hAnsi="Calibri"/>
          <w:color w:val="000066"/>
          <w:sz w:val="28"/>
          <w:szCs w:val="28"/>
        </w:rPr>
        <w:t>10B---</w:t>
      </w:r>
      <w:r w:rsidR="00DE4386" w:rsidRPr="0090143A">
        <w:rPr>
          <w:rFonts w:ascii="Calibri" w:hAnsi="Calibri"/>
          <w:color w:val="000066"/>
          <w:sz w:val="28"/>
          <w:szCs w:val="28"/>
        </w:rPr>
        <w:t>ILO-</w:t>
      </w:r>
      <w:r w:rsidR="00DE4386">
        <w:rPr>
          <w:rFonts w:ascii="Calibri" w:hAnsi="Calibri"/>
          <w:b/>
          <w:bCs/>
          <w:color w:val="000066"/>
          <w:sz w:val="28"/>
          <w:szCs w:val="28"/>
        </w:rPr>
        <w:t xml:space="preserve"> </w:t>
      </w:r>
      <w:r w:rsidR="00DE4386" w:rsidRPr="0090143A">
        <w:rPr>
          <w:rFonts w:ascii="Calibri" w:hAnsi="Calibri"/>
          <w:color w:val="000066"/>
          <w:sz w:val="28"/>
          <w:szCs w:val="28"/>
        </w:rPr>
        <w:t>1</w:t>
      </w:r>
      <w:r w:rsidR="00867F82">
        <w:rPr>
          <w:rFonts w:ascii="Calibri" w:hAnsi="Calibri"/>
          <w:color w:val="000066"/>
          <w:sz w:val="28"/>
          <w:szCs w:val="28"/>
        </w:rPr>
        <w:t>27</w:t>
      </w:r>
      <w:r w:rsidR="00DE4386" w:rsidRPr="0090143A">
        <w:rPr>
          <w:rFonts w:ascii="Calibri" w:hAnsi="Calibri"/>
          <w:color w:val="000066"/>
          <w:sz w:val="28"/>
          <w:szCs w:val="28"/>
        </w:rPr>
        <w:t xml:space="preserve"> </w:t>
      </w:r>
      <w:r w:rsidR="00867F82">
        <w:rPr>
          <w:rFonts w:ascii="Calibri" w:hAnsi="Calibri"/>
          <w:color w:val="000066"/>
          <w:sz w:val="28"/>
          <w:szCs w:val="28"/>
        </w:rPr>
        <w:t>T</w:t>
      </w:r>
      <w:r w:rsidR="00867F82" w:rsidRPr="00867F82">
        <w:rPr>
          <w:rFonts w:ascii="Calibri" w:hAnsi="Calibri"/>
          <w:color w:val="000066"/>
          <w:sz w:val="24"/>
          <w:szCs w:val="24"/>
        </w:rPr>
        <w:t>ek işçinin taşıyabileceği yük</w:t>
      </w:r>
      <w:r w:rsidR="00867F82">
        <w:rPr>
          <w:rFonts w:ascii="Calibri" w:hAnsi="Calibri"/>
          <w:color w:val="000066"/>
          <w:sz w:val="24"/>
          <w:szCs w:val="24"/>
        </w:rPr>
        <w:t xml:space="preserve"> </w:t>
      </w:r>
    </w:p>
    <w:p w14:paraId="5A25093F" w14:textId="15C2CB0E" w:rsidR="0090143A" w:rsidRPr="007E0795" w:rsidRDefault="0090143A" w:rsidP="0090143A">
      <w:pPr>
        <w:jc w:val="center"/>
        <w:rPr>
          <w:rFonts w:ascii="Calibri" w:hAnsi="Calibri"/>
        </w:rPr>
      </w:pPr>
    </w:p>
    <w:p w14:paraId="68DC24C3" w14:textId="77777777" w:rsidR="00867F82" w:rsidRPr="00E47C67" w:rsidRDefault="00867F82" w:rsidP="00867F82">
      <w:pPr>
        <w:jc w:val="both"/>
        <w:rPr>
          <w:rFonts w:ascii="Calibri" w:hAnsi="Calibri"/>
        </w:rPr>
      </w:pPr>
      <w:r w:rsidRPr="00E47C67">
        <w:rPr>
          <w:rFonts w:ascii="Calibri" w:hAnsi="Calibri"/>
          <w:b/>
          <w:bCs/>
          <w:color w:val="000000"/>
        </w:rPr>
        <w:t>ILO Kabul Tarihi:</w:t>
      </w:r>
      <w:r w:rsidRPr="00E47C67">
        <w:rPr>
          <w:rFonts w:ascii="Calibri" w:hAnsi="Calibri"/>
          <w:color w:val="000000"/>
        </w:rPr>
        <w:t xml:space="preserve"> 28 Haziran 1967</w:t>
      </w:r>
    </w:p>
    <w:p w14:paraId="607B4E04" w14:textId="77777777" w:rsidR="00867F82" w:rsidRPr="00E47C67" w:rsidRDefault="00867F82" w:rsidP="00867F82">
      <w:pPr>
        <w:jc w:val="both"/>
        <w:rPr>
          <w:rFonts w:ascii="Calibri" w:hAnsi="Calibri"/>
        </w:rPr>
      </w:pPr>
      <w:r w:rsidRPr="00E47C67">
        <w:rPr>
          <w:rFonts w:ascii="Calibri" w:hAnsi="Calibri"/>
          <w:b/>
          <w:bCs/>
          <w:color w:val="000000"/>
        </w:rPr>
        <w:t>Kanun Tarih ve Sayısı:</w:t>
      </w:r>
      <w:r w:rsidRPr="00E47C67">
        <w:rPr>
          <w:rFonts w:ascii="Calibri" w:hAnsi="Calibri"/>
          <w:color w:val="000000"/>
        </w:rPr>
        <w:t xml:space="preserve"> 30.11.1972 / 1635</w:t>
      </w:r>
    </w:p>
    <w:p w14:paraId="756CCEFC" w14:textId="77777777" w:rsidR="00867F82" w:rsidRPr="00E47C67" w:rsidRDefault="00867F82" w:rsidP="00867F82">
      <w:pPr>
        <w:jc w:val="both"/>
        <w:rPr>
          <w:rFonts w:ascii="Calibri" w:hAnsi="Calibri"/>
        </w:rPr>
      </w:pPr>
      <w:r w:rsidRPr="00E47C67">
        <w:rPr>
          <w:rFonts w:ascii="Calibri" w:hAnsi="Calibri"/>
          <w:b/>
          <w:bCs/>
          <w:color w:val="000000"/>
        </w:rPr>
        <w:t>Resmi Gazete Yayım Tarihi ve Sayısı:</w:t>
      </w:r>
      <w:r w:rsidRPr="00E47C67">
        <w:rPr>
          <w:rFonts w:ascii="Calibri" w:hAnsi="Calibri"/>
          <w:color w:val="000000"/>
        </w:rPr>
        <w:t xml:space="preserve"> 07.12.1972 / 14384</w:t>
      </w:r>
    </w:p>
    <w:p w14:paraId="6A4D8A16" w14:textId="77777777" w:rsidR="00867F82" w:rsidRPr="00E47C67" w:rsidRDefault="00867F82" w:rsidP="00867F82">
      <w:pPr>
        <w:jc w:val="both"/>
        <w:rPr>
          <w:rFonts w:ascii="Calibri" w:hAnsi="Calibri"/>
        </w:rPr>
      </w:pPr>
      <w:r w:rsidRPr="00E47C67">
        <w:rPr>
          <w:rFonts w:ascii="Calibri" w:hAnsi="Calibri"/>
          <w:b/>
          <w:bCs/>
          <w:color w:val="000000"/>
        </w:rPr>
        <w:t>Bakanlar Kurulu Kararı Tarih ve Sayısı:</w:t>
      </w:r>
      <w:r w:rsidRPr="00E47C67">
        <w:rPr>
          <w:rFonts w:ascii="Calibri" w:hAnsi="Calibri"/>
          <w:color w:val="000000"/>
        </w:rPr>
        <w:t xml:space="preserve"> 15.07.1974./.7-8662</w:t>
      </w:r>
    </w:p>
    <w:p w14:paraId="3BB7679A" w14:textId="77777777" w:rsidR="00867F82" w:rsidRPr="00E47C67" w:rsidRDefault="00867F82" w:rsidP="00867F82">
      <w:pPr>
        <w:jc w:val="both"/>
        <w:rPr>
          <w:rFonts w:ascii="Calibri" w:hAnsi="Calibri"/>
        </w:rPr>
      </w:pPr>
      <w:r w:rsidRPr="00E47C67">
        <w:rPr>
          <w:rFonts w:ascii="Calibri" w:hAnsi="Calibri"/>
          <w:b/>
          <w:bCs/>
          <w:color w:val="000000"/>
        </w:rPr>
        <w:t>Resmi Gazete Yayım Tarihi ve Sayısı:</w:t>
      </w:r>
      <w:r w:rsidRPr="00E47C67">
        <w:rPr>
          <w:rFonts w:ascii="Calibri" w:hAnsi="Calibri"/>
          <w:color w:val="000000"/>
        </w:rPr>
        <w:t xml:space="preserve"> 14.11.1974 / 15062</w:t>
      </w:r>
    </w:p>
    <w:p w14:paraId="060E5138" w14:textId="77777777" w:rsidR="00867F82" w:rsidRPr="00E47C67" w:rsidRDefault="00867F82" w:rsidP="00867F82">
      <w:pPr>
        <w:jc w:val="both"/>
        <w:rPr>
          <w:rFonts w:ascii="Calibri" w:hAnsi="Calibri"/>
        </w:rPr>
      </w:pPr>
      <w:r w:rsidRPr="00E47C67">
        <w:rPr>
          <w:rFonts w:ascii="Calibri" w:hAnsi="Calibri"/>
          <w:color w:val="000000"/>
        </w:rPr>
        <w:t> </w:t>
      </w:r>
    </w:p>
    <w:p w14:paraId="6E4E95C0" w14:textId="77777777" w:rsidR="00867F82" w:rsidRPr="00E47C67" w:rsidRDefault="00867F82" w:rsidP="00867F82">
      <w:pPr>
        <w:jc w:val="both"/>
        <w:rPr>
          <w:rFonts w:ascii="Calibri" w:hAnsi="Calibri"/>
        </w:rPr>
      </w:pPr>
      <w:r w:rsidRPr="00E47C67">
        <w:rPr>
          <w:rFonts w:ascii="Calibri" w:hAnsi="Calibri"/>
          <w:color w:val="000000"/>
        </w:rPr>
        <w:t>Milletlerarası Çalışma Bürosu Yönetim Kurulu tarafından Cenevre‘ye davet edilerek, orada 28 Haziran 1967 de 51 inci toplantısını yapan Milletlerarası Çalışma Teşkilatı Genel konferansı, toplantı gündeminin 6 ncı maddesini teşkil eden Tek işçinin taşıyabileceği yükün Azami ağırlığına dair bazı tekliflerin kabulüne,</w:t>
      </w:r>
    </w:p>
    <w:p w14:paraId="57D3E0BB" w14:textId="77777777" w:rsidR="00867F82" w:rsidRPr="00E47C67" w:rsidRDefault="00867F82" w:rsidP="00867F82">
      <w:pPr>
        <w:jc w:val="both"/>
        <w:rPr>
          <w:rFonts w:ascii="Calibri" w:hAnsi="Calibri"/>
        </w:rPr>
      </w:pPr>
      <w:r w:rsidRPr="00E47C67">
        <w:rPr>
          <w:rFonts w:ascii="Calibri" w:hAnsi="Calibri"/>
          <w:color w:val="000000"/>
        </w:rPr>
        <w:t> </w:t>
      </w:r>
    </w:p>
    <w:p w14:paraId="76615B0B" w14:textId="77777777" w:rsidR="00867F82" w:rsidRPr="00E47C67" w:rsidRDefault="00867F82" w:rsidP="00867F82">
      <w:pPr>
        <w:jc w:val="both"/>
        <w:rPr>
          <w:rFonts w:ascii="Calibri" w:hAnsi="Calibri"/>
        </w:rPr>
      </w:pPr>
      <w:r w:rsidRPr="00E47C67">
        <w:rPr>
          <w:rFonts w:ascii="Calibri" w:hAnsi="Calibri"/>
          <w:color w:val="000000"/>
        </w:rPr>
        <w:t>Bu tekliflerin bir milletlerarası sözleşme şeklini almasına karar verdikten sonra,</w:t>
      </w:r>
    </w:p>
    <w:p w14:paraId="0FEEB188" w14:textId="77777777" w:rsidR="00867F82" w:rsidRPr="00E47C67" w:rsidRDefault="00867F82" w:rsidP="00867F82">
      <w:pPr>
        <w:jc w:val="both"/>
        <w:rPr>
          <w:rFonts w:ascii="Calibri" w:hAnsi="Calibri"/>
        </w:rPr>
      </w:pPr>
      <w:r w:rsidRPr="00E47C67">
        <w:rPr>
          <w:rFonts w:ascii="Calibri" w:hAnsi="Calibri"/>
          <w:color w:val="000000"/>
        </w:rPr>
        <w:t> </w:t>
      </w:r>
    </w:p>
    <w:p w14:paraId="531D5DAF" w14:textId="77777777" w:rsidR="00867F82" w:rsidRPr="00E47C67" w:rsidRDefault="00867F82" w:rsidP="00867F82">
      <w:pPr>
        <w:jc w:val="both"/>
        <w:rPr>
          <w:rFonts w:ascii="Calibri" w:hAnsi="Calibri"/>
        </w:rPr>
      </w:pPr>
      <w:r w:rsidRPr="00E47C67">
        <w:rPr>
          <w:rFonts w:ascii="Calibri" w:hAnsi="Calibri"/>
          <w:color w:val="000000"/>
        </w:rPr>
        <w:t>1967 Haziran ayının işbu 28 inci günü azami ağırlığı hakkında 1967 Sözleşmesi şeklinde adlandırılacak olan aşağıdaki sözleşmeyi kabul eder.</w:t>
      </w:r>
    </w:p>
    <w:p w14:paraId="289FF404" w14:textId="77777777" w:rsidR="00867F82" w:rsidRPr="00E47C67" w:rsidRDefault="00867F82" w:rsidP="00867F82">
      <w:pPr>
        <w:jc w:val="both"/>
        <w:rPr>
          <w:rFonts w:ascii="Calibri" w:hAnsi="Calibri"/>
        </w:rPr>
      </w:pPr>
      <w:r w:rsidRPr="00E47C67">
        <w:rPr>
          <w:rFonts w:ascii="Calibri" w:hAnsi="Calibri"/>
          <w:color w:val="000000"/>
        </w:rPr>
        <w:t> </w:t>
      </w:r>
    </w:p>
    <w:p w14:paraId="1B611772" w14:textId="77777777" w:rsidR="00867F82" w:rsidRPr="00E47C67" w:rsidRDefault="00867F82" w:rsidP="00867F82">
      <w:pPr>
        <w:jc w:val="both"/>
        <w:rPr>
          <w:rFonts w:ascii="Calibri" w:hAnsi="Calibri"/>
        </w:rPr>
      </w:pPr>
      <w:r w:rsidRPr="00E47C67">
        <w:rPr>
          <w:rFonts w:ascii="Calibri" w:hAnsi="Calibri"/>
          <w:b/>
          <w:bCs/>
          <w:color w:val="000000"/>
        </w:rPr>
        <w:t>MADDE 1</w:t>
      </w:r>
    </w:p>
    <w:p w14:paraId="76CD29A8" w14:textId="77777777" w:rsidR="00867F82" w:rsidRPr="00E47C67" w:rsidRDefault="00867F82" w:rsidP="00867F82">
      <w:pPr>
        <w:jc w:val="both"/>
        <w:rPr>
          <w:rFonts w:ascii="Calibri" w:hAnsi="Calibri"/>
        </w:rPr>
      </w:pPr>
      <w:r w:rsidRPr="00E47C67">
        <w:rPr>
          <w:rFonts w:ascii="Calibri" w:hAnsi="Calibri"/>
          <w:color w:val="000000"/>
        </w:rPr>
        <w:t>Bu Sözleşmede:</w:t>
      </w:r>
    </w:p>
    <w:p w14:paraId="37C4098B" w14:textId="77777777" w:rsidR="00867F82" w:rsidRPr="00E47C67" w:rsidRDefault="00867F82" w:rsidP="00867F82">
      <w:pPr>
        <w:ind w:left="900" w:hanging="540"/>
        <w:jc w:val="both"/>
        <w:rPr>
          <w:rFonts w:ascii="Calibri" w:hAnsi="Calibri"/>
        </w:rPr>
      </w:pPr>
      <w:r w:rsidRPr="00E47C67">
        <w:rPr>
          <w:rFonts w:ascii="Calibri" w:hAnsi="Calibri"/>
          <w:color w:val="000000"/>
        </w:rPr>
        <w:t>a.</w:t>
      </w:r>
      <w:r w:rsidRPr="00E47C67">
        <w:rPr>
          <w:rFonts w:ascii="Calibri" w:hAnsi="Calibri"/>
          <w:color w:val="000000"/>
          <w:sz w:val="14"/>
          <w:szCs w:val="14"/>
        </w:rPr>
        <w:t xml:space="preserve">          </w:t>
      </w:r>
      <w:r w:rsidRPr="00E47C67">
        <w:rPr>
          <w:rFonts w:ascii="Calibri" w:hAnsi="Calibri"/>
          <w:color w:val="000000"/>
        </w:rPr>
        <w:t>“Yüklerin bedenen taşınması” deyimi, yükün yerden kaldırılması ve yere konulmasını da kapsamak üzere yük ağırlığının tamamen tek işçi tarafından çekildiği her türlü taşımayı,</w:t>
      </w:r>
    </w:p>
    <w:p w14:paraId="76AEE88B" w14:textId="77777777" w:rsidR="00867F82" w:rsidRPr="00E47C67" w:rsidRDefault="00867F82" w:rsidP="00867F82">
      <w:pPr>
        <w:ind w:left="900" w:hanging="540"/>
        <w:jc w:val="both"/>
        <w:rPr>
          <w:rFonts w:ascii="Calibri" w:hAnsi="Calibri"/>
        </w:rPr>
      </w:pPr>
      <w:r w:rsidRPr="00E47C67">
        <w:rPr>
          <w:rFonts w:ascii="Calibri" w:hAnsi="Calibri"/>
          <w:color w:val="000000"/>
        </w:rPr>
        <w:lastRenderedPageBreak/>
        <w:t>b.</w:t>
      </w:r>
      <w:r w:rsidRPr="00E47C67">
        <w:rPr>
          <w:rFonts w:ascii="Calibri" w:hAnsi="Calibri"/>
          <w:color w:val="000000"/>
          <w:sz w:val="14"/>
          <w:szCs w:val="14"/>
        </w:rPr>
        <w:t xml:space="preserve">          </w:t>
      </w:r>
      <w:r w:rsidRPr="00E47C67">
        <w:rPr>
          <w:rFonts w:ascii="Calibri" w:hAnsi="Calibri"/>
          <w:color w:val="000000"/>
        </w:rPr>
        <w:t>“Yüklerin devamlı olarak bedenen taşınması” deyimi yüklerin aralıksız olarak veya esas itibariyle bedenen taşınmasına hasr ve tahsis edilen veya aralıklı olsa bile yüklerin normal olarak bedenen taşınmasını içine alan her türlü faaliyeti;</w:t>
      </w:r>
    </w:p>
    <w:p w14:paraId="2F1C0E8A" w14:textId="77777777" w:rsidR="00867F82" w:rsidRPr="00E47C67" w:rsidRDefault="00867F82" w:rsidP="00867F82">
      <w:pPr>
        <w:ind w:left="900" w:hanging="540"/>
        <w:jc w:val="both"/>
        <w:rPr>
          <w:rFonts w:ascii="Calibri" w:hAnsi="Calibri"/>
        </w:rPr>
      </w:pPr>
      <w:r w:rsidRPr="00E47C67">
        <w:rPr>
          <w:rFonts w:ascii="Calibri" w:hAnsi="Calibri"/>
          <w:color w:val="000000"/>
        </w:rPr>
        <w:t>c.</w:t>
      </w:r>
      <w:r w:rsidRPr="00E47C67">
        <w:rPr>
          <w:rFonts w:ascii="Calibri" w:hAnsi="Calibri"/>
          <w:color w:val="000000"/>
          <w:sz w:val="14"/>
          <w:szCs w:val="14"/>
        </w:rPr>
        <w:t xml:space="preserve">           </w:t>
      </w:r>
      <w:r w:rsidRPr="00E47C67">
        <w:rPr>
          <w:rFonts w:ascii="Calibri" w:hAnsi="Calibri"/>
          <w:color w:val="000000"/>
        </w:rPr>
        <w:t>“Genç işçi” deyimi, 18 yaşından küçük bir işçiyi ifade eder.</w:t>
      </w:r>
    </w:p>
    <w:p w14:paraId="6266894A" w14:textId="77777777" w:rsidR="00867F82" w:rsidRPr="00E47C67" w:rsidRDefault="00867F82" w:rsidP="00867F82">
      <w:pPr>
        <w:ind w:left="1800"/>
        <w:jc w:val="both"/>
        <w:rPr>
          <w:rFonts w:ascii="Calibri" w:hAnsi="Calibri"/>
        </w:rPr>
      </w:pPr>
      <w:r w:rsidRPr="00E47C67">
        <w:rPr>
          <w:rFonts w:ascii="Calibri" w:hAnsi="Calibri"/>
          <w:color w:val="000000"/>
        </w:rPr>
        <w:t> </w:t>
      </w:r>
    </w:p>
    <w:p w14:paraId="12ADCED3" w14:textId="77777777" w:rsidR="00867F82" w:rsidRPr="00E47C67" w:rsidRDefault="00867F82" w:rsidP="00867F82">
      <w:pPr>
        <w:jc w:val="both"/>
        <w:rPr>
          <w:rFonts w:ascii="Calibri" w:hAnsi="Calibri"/>
        </w:rPr>
      </w:pPr>
      <w:r w:rsidRPr="00E47C67">
        <w:rPr>
          <w:rFonts w:ascii="Calibri" w:hAnsi="Calibri"/>
          <w:b/>
          <w:bCs/>
          <w:color w:val="000000"/>
        </w:rPr>
        <w:t>MADDE 2</w:t>
      </w:r>
    </w:p>
    <w:p w14:paraId="30E4408E" w14:textId="77777777" w:rsidR="00867F82" w:rsidRPr="00E47C67" w:rsidRDefault="00867F82" w:rsidP="00867F82">
      <w:pPr>
        <w:ind w:left="900" w:hanging="540"/>
        <w:jc w:val="both"/>
        <w:rPr>
          <w:rFonts w:ascii="Calibri" w:hAnsi="Calibri"/>
        </w:rPr>
      </w:pPr>
      <w:r w:rsidRPr="00E47C67">
        <w:rPr>
          <w:rFonts w:ascii="Calibri" w:hAnsi="Calibri"/>
          <w:color w:val="000000"/>
        </w:rPr>
        <w:t>1.</w:t>
      </w:r>
      <w:r w:rsidRPr="00E47C67">
        <w:rPr>
          <w:rFonts w:ascii="Calibri" w:hAnsi="Calibri"/>
          <w:color w:val="000000"/>
          <w:sz w:val="14"/>
          <w:szCs w:val="14"/>
        </w:rPr>
        <w:t xml:space="preserve">          </w:t>
      </w:r>
      <w:r w:rsidRPr="00E47C67">
        <w:rPr>
          <w:rFonts w:ascii="Calibri" w:hAnsi="Calibri"/>
          <w:color w:val="000000"/>
        </w:rPr>
        <w:t>Bu Sözleşme yüklerin devamlı olarak bedenen taşınmasına uygulanır.</w:t>
      </w:r>
    </w:p>
    <w:p w14:paraId="3F8D6180" w14:textId="77777777" w:rsidR="00867F82" w:rsidRPr="00E47C67" w:rsidRDefault="00867F82" w:rsidP="00867F82">
      <w:pPr>
        <w:ind w:left="900" w:hanging="540"/>
        <w:jc w:val="both"/>
        <w:rPr>
          <w:rFonts w:ascii="Calibri" w:hAnsi="Calibri"/>
        </w:rPr>
      </w:pPr>
      <w:r w:rsidRPr="00E47C67">
        <w:rPr>
          <w:rFonts w:ascii="Calibri" w:hAnsi="Calibri"/>
          <w:color w:val="000000"/>
        </w:rPr>
        <w:t>2.</w:t>
      </w:r>
      <w:r w:rsidRPr="00E47C67">
        <w:rPr>
          <w:rFonts w:ascii="Calibri" w:hAnsi="Calibri"/>
          <w:color w:val="000000"/>
          <w:sz w:val="14"/>
          <w:szCs w:val="14"/>
        </w:rPr>
        <w:t xml:space="preserve">          </w:t>
      </w:r>
      <w:r w:rsidRPr="00E47C67">
        <w:rPr>
          <w:rFonts w:ascii="Calibri" w:hAnsi="Calibri"/>
          <w:color w:val="000000"/>
        </w:rPr>
        <w:t>Bu Sözleşme, ilgili üyenin, bir iş teftişi sistemi bulundurduğu bütün iktisadi faaliyet sektörlerine uygulanır.</w:t>
      </w:r>
    </w:p>
    <w:p w14:paraId="2DE24424" w14:textId="77777777" w:rsidR="00867F82" w:rsidRPr="00E47C67" w:rsidRDefault="00867F82" w:rsidP="00867F82">
      <w:pPr>
        <w:ind w:left="1800"/>
        <w:jc w:val="both"/>
        <w:rPr>
          <w:rFonts w:ascii="Calibri" w:hAnsi="Calibri"/>
        </w:rPr>
      </w:pPr>
      <w:r w:rsidRPr="00E47C67">
        <w:rPr>
          <w:rFonts w:ascii="Calibri" w:hAnsi="Calibri"/>
          <w:color w:val="000000"/>
        </w:rPr>
        <w:t> </w:t>
      </w:r>
    </w:p>
    <w:p w14:paraId="5C5CEE58" w14:textId="77777777" w:rsidR="00867F82" w:rsidRPr="00E47C67" w:rsidRDefault="00867F82" w:rsidP="00867F82">
      <w:pPr>
        <w:jc w:val="both"/>
        <w:rPr>
          <w:rFonts w:ascii="Calibri" w:hAnsi="Calibri"/>
        </w:rPr>
      </w:pPr>
      <w:r w:rsidRPr="00E47C67">
        <w:rPr>
          <w:rFonts w:ascii="Calibri" w:hAnsi="Calibri"/>
          <w:b/>
          <w:bCs/>
          <w:color w:val="000000"/>
        </w:rPr>
        <w:t>MADDE 3</w:t>
      </w:r>
    </w:p>
    <w:p w14:paraId="74309AEE" w14:textId="77777777" w:rsidR="00867F82" w:rsidRPr="00E47C67" w:rsidRDefault="00867F82" w:rsidP="00867F82">
      <w:pPr>
        <w:jc w:val="both"/>
        <w:rPr>
          <w:rFonts w:ascii="Calibri" w:hAnsi="Calibri"/>
        </w:rPr>
      </w:pPr>
      <w:r w:rsidRPr="00E47C67">
        <w:rPr>
          <w:rFonts w:ascii="Calibri" w:hAnsi="Calibri"/>
          <w:color w:val="000000"/>
        </w:rPr>
        <w:t xml:space="preserve">Ağırlığı, sağlık ve güvenliği tehlikeye sokabilecek yüklerin işçi tarafından bedenen taşınması talep veya kabul edilemez. </w:t>
      </w:r>
    </w:p>
    <w:p w14:paraId="07B48B0F" w14:textId="77777777" w:rsidR="00867F82" w:rsidRPr="00E47C67" w:rsidRDefault="00867F82" w:rsidP="00867F82">
      <w:pPr>
        <w:jc w:val="both"/>
        <w:rPr>
          <w:rFonts w:ascii="Calibri" w:hAnsi="Calibri"/>
        </w:rPr>
      </w:pPr>
      <w:r w:rsidRPr="00E47C67">
        <w:rPr>
          <w:rFonts w:ascii="Calibri" w:hAnsi="Calibri"/>
          <w:color w:val="000000"/>
        </w:rPr>
        <w:t> </w:t>
      </w:r>
    </w:p>
    <w:p w14:paraId="344775D3" w14:textId="77777777" w:rsidR="00867F82" w:rsidRPr="00E47C67" w:rsidRDefault="00867F82" w:rsidP="00867F82">
      <w:pPr>
        <w:jc w:val="both"/>
        <w:rPr>
          <w:rFonts w:ascii="Calibri" w:hAnsi="Calibri"/>
        </w:rPr>
      </w:pPr>
      <w:r w:rsidRPr="00E47C67">
        <w:rPr>
          <w:rFonts w:ascii="Calibri" w:hAnsi="Calibri"/>
          <w:b/>
          <w:bCs/>
          <w:color w:val="000000"/>
        </w:rPr>
        <w:t>MADDE 4</w:t>
      </w:r>
    </w:p>
    <w:p w14:paraId="347FDC0C" w14:textId="77777777" w:rsidR="00867F82" w:rsidRPr="00E47C67" w:rsidRDefault="00867F82" w:rsidP="00867F82">
      <w:pPr>
        <w:jc w:val="both"/>
        <w:rPr>
          <w:rFonts w:ascii="Calibri" w:hAnsi="Calibri"/>
        </w:rPr>
      </w:pPr>
      <w:r w:rsidRPr="00E47C67">
        <w:rPr>
          <w:rFonts w:ascii="Calibri" w:hAnsi="Calibri"/>
          <w:color w:val="000000"/>
        </w:rPr>
        <w:t xml:space="preserve">Üçüncü maddede belirtilen prensibin uygulanmasında üyeler, işin icra edileceği bütün şartları hesaba katarlar. </w:t>
      </w:r>
    </w:p>
    <w:p w14:paraId="28297B46" w14:textId="77777777" w:rsidR="00867F82" w:rsidRPr="00E47C67" w:rsidRDefault="00867F82" w:rsidP="00867F82">
      <w:pPr>
        <w:jc w:val="both"/>
        <w:rPr>
          <w:rFonts w:ascii="Calibri" w:hAnsi="Calibri"/>
        </w:rPr>
      </w:pPr>
      <w:r w:rsidRPr="00E47C67">
        <w:rPr>
          <w:rFonts w:ascii="Calibri" w:hAnsi="Calibri"/>
          <w:color w:val="000000"/>
        </w:rPr>
        <w:t> </w:t>
      </w:r>
    </w:p>
    <w:p w14:paraId="5A6AE7C6" w14:textId="77777777" w:rsidR="00867F82" w:rsidRPr="00E47C67" w:rsidRDefault="00867F82" w:rsidP="00867F82">
      <w:pPr>
        <w:jc w:val="both"/>
        <w:rPr>
          <w:rFonts w:ascii="Calibri" w:hAnsi="Calibri"/>
        </w:rPr>
      </w:pPr>
      <w:r w:rsidRPr="00E47C67">
        <w:rPr>
          <w:rFonts w:ascii="Calibri" w:hAnsi="Calibri"/>
          <w:b/>
          <w:bCs/>
          <w:color w:val="000000"/>
        </w:rPr>
        <w:t>MADDE 5</w:t>
      </w:r>
    </w:p>
    <w:p w14:paraId="524A6B60" w14:textId="77777777" w:rsidR="00867F82" w:rsidRPr="00E47C67" w:rsidRDefault="00867F82" w:rsidP="00867F82">
      <w:pPr>
        <w:jc w:val="both"/>
        <w:rPr>
          <w:rFonts w:ascii="Calibri" w:hAnsi="Calibri"/>
        </w:rPr>
      </w:pPr>
      <w:r w:rsidRPr="00E47C67">
        <w:rPr>
          <w:rFonts w:ascii="Calibri" w:hAnsi="Calibri"/>
          <w:color w:val="000000"/>
        </w:rPr>
        <w:t xml:space="preserve">Her üye, hafif olmayan yükleri bedenen taşıma işine ayrılan bir işçinin bu işe verilmeden önce, sağlığını korumak ve kazaları önlemek amacı ile yararlanılacak çalışma metotları hakkında yeterli bir eğitim görmesi için gerekli tedbirleri alır. </w:t>
      </w:r>
    </w:p>
    <w:p w14:paraId="0C06108E" w14:textId="77777777" w:rsidR="00867F82" w:rsidRPr="00E47C67" w:rsidRDefault="00867F82" w:rsidP="00867F82">
      <w:pPr>
        <w:jc w:val="both"/>
        <w:rPr>
          <w:rFonts w:ascii="Calibri" w:hAnsi="Calibri"/>
        </w:rPr>
      </w:pPr>
      <w:r w:rsidRPr="00E47C67">
        <w:rPr>
          <w:rFonts w:ascii="Calibri" w:hAnsi="Calibri"/>
          <w:color w:val="000000"/>
        </w:rPr>
        <w:t> </w:t>
      </w:r>
    </w:p>
    <w:p w14:paraId="5FB5C06C" w14:textId="77777777" w:rsidR="00867F82" w:rsidRPr="00E47C67" w:rsidRDefault="00867F82" w:rsidP="00867F82">
      <w:pPr>
        <w:jc w:val="both"/>
        <w:rPr>
          <w:rFonts w:ascii="Calibri" w:hAnsi="Calibri"/>
        </w:rPr>
      </w:pPr>
      <w:r w:rsidRPr="00E47C67">
        <w:rPr>
          <w:rFonts w:ascii="Calibri" w:hAnsi="Calibri"/>
          <w:b/>
          <w:bCs/>
          <w:color w:val="000000"/>
        </w:rPr>
        <w:t>MADDE 6</w:t>
      </w:r>
    </w:p>
    <w:p w14:paraId="5AA3C8D9" w14:textId="77777777" w:rsidR="00867F82" w:rsidRPr="00E47C67" w:rsidRDefault="00867F82" w:rsidP="00867F82">
      <w:pPr>
        <w:jc w:val="both"/>
        <w:rPr>
          <w:rFonts w:ascii="Calibri" w:hAnsi="Calibri"/>
        </w:rPr>
      </w:pPr>
      <w:r w:rsidRPr="00E47C67">
        <w:rPr>
          <w:rFonts w:ascii="Calibri" w:hAnsi="Calibri"/>
          <w:color w:val="000000"/>
        </w:rPr>
        <w:t xml:space="preserve">Yüklerin bedenen taşınmasını sınırlamak veya kolaylaştırmak için uygun teknik araçlardan mümkün olduğu kadar yararlanılacaktır. </w:t>
      </w:r>
    </w:p>
    <w:p w14:paraId="585D0FF6" w14:textId="77777777" w:rsidR="00867F82" w:rsidRPr="00E47C67" w:rsidRDefault="00867F82" w:rsidP="00867F82">
      <w:pPr>
        <w:jc w:val="both"/>
        <w:rPr>
          <w:rFonts w:ascii="Calibri" w:hAnsi="Calibri"/>
        </w:rPr>
      </w:pPr>
      <w:r w:rsidRPr="00E47C67">
        <w:rPr>
          <w:rFonts w:ascii="Calibri" w:hAnsi="Calibri"/>
          <w:color w:val="000000"/>
        </w:rPr>
        <w:t> </w:t>
      </w:r>
    </w:p>
    <w:p w14:paraId="053A3620" w14:textId="77777777" w:rsidR="00867F82" w:rsidRPr="00E47C67" w:rsidRDefault="00867F82" w:rsidP="00867F82">
      <w:pPr>
        <w:jc w:val="both"/>
        <w:rPr>
          <w:rFonts w:ascii="Calibri" w:hAnsi="Calibri"/>
        </w:rPr>
      </w:pPr>
      <w:r w:rsidRPr="00E47C67">
        <w:rPr>
          <w:rFonts w:ascii="Calibri" w:hAnsi="Calibri"/>
          <w:b/>
          <w:bCs/>
          <w:color w:val="000000"/>
        </w:rPr>
        <w:t>MADDE 7</w:t>
      </w:r>
    </w:p>
    <w:p w14:paraId="253B105D" w14:textId="77777777" w:rsidR="00867F82" w:rsidRPr="00E47C67" w:rsidRDefault="00867F82" w:rsidP="00867F82">
      <w:pPr>
        <w:ind w:left="900" w:hanging="540"/>
        <w:jc w:val="both"/>
        <w:rPr>
          <w:rFonts w:ascii="Calibri" w:hAnsi="Calibri"/>
        </w:rPr>
      </w:pPr>
      <w:r w:rsidRPr="00E47C67">
        <w:rPr>
          <w:rFonts w:ascii="Calibri" w:hAnsi="Calibri"/>
          <w:color w:val="000000"/>
        </w:rPr>
        <w:t>1.</w:t>
      </w:r>
      <w:r w:rsidRPr="00E47C67">
        <w:rPr>
          <w:rFonts w:ascii="Calibri" w:hAnsi="Calibri"/>
          <w:color w:val="000000"/>
          <w:sz w:val="14"/>
          <w:szCs w:val="14"/>
        </w:rPr>
        <w:t xml:space="preserve">          </w:t>
      </w:r>
      <w:r w:rsidRPr="00E47C67">
        <w:rPr>
          <w:rFonts w:ascii="Calibri" w:hAnsi="Calibri"/>
          <w:color w:val="000000"/>
        </w:rPr>
        <w:t>Kadınların ve genç işçilerin hafif olmayan ağır yüklerin bedenen taşınması işine verilmesi sınırlandırılacaktır.</w:t>
      </w:r>
    </w:p>
    <w:p w14:paraId="65EF961A" w14:textId="77777777" w:rsidR="00867F82" w:rsidRPr="00E47C67" w:rsidRDefault="00867F82" w:rsidP="00867F82">
      <w:pPr>
        <w:ind w:left="900" w:hanging="540"/>
        <w:jc w:val="both"/>
        <w:rPr>
          <w:rFonts w:ascii="Calibri" w:hAnsi="Calibri"/>
        </w:rPr>
      </w:pPr>
      <w:r w:rsidRPr="00E47C67">
        <w:rPr>
          <w:rFonts w:ascii="Calibri" w:hAnsi="Calibri"/>
          <w:color w:val="000000"/>
        </w:rPr>
        <w:t>2.</w:t>
      </w:r>
      <w:r w:rsidRPr="00E47C67">
        <w:rPr>
          <w:rFonts w:ascii="Calibri" w:hAnsi="Calibri"/>
          <w:color w:val="000000"/>
          <w:sz w:val="14"/>
          <w:szCs w:val="14"/>
        </w:rPr>
        <w:t xml:space="preserve">          </w:t>
      </w:r>
      <w:r w:rsidRPr="00E47C67">
        <w:rPr>
          <w:rFonts w:ascii="Calibri" w:hAnsi="Calibri"/>
          <w:color w:val="000000"/>
        </w:rPr>
        <w:t xml:space="preserve">Kadınlar ve genç işçiler yüklerin bedenen taşınmasında kullanıldıkları zaman bu yüklerin azami ağırlığı erkek işçiler için kabul edilen ağırlıktan bariz bir ölçüde az olacaktır. </w:t>
      </w:r>
    </w:p>
    <w:p w14:paraId="335E46E0" w14:textId="77777777" w:rsidR="00867F82" w:rsidRPr="00E47C67" w:rsidRDefault="00867F82" w:rsidP="00867F82">
      <w:pPr>
        <w:ind w:left="1800"/>
        <w:jc w:val="both"/>
        <w:rPr>
          <w:rFonts w:ascii="Calibri" w:hAnsi="Calibri"/>
        </w:rPr>
      </w:pPr>
      <w:r w:rsidRPr="00E47C67">
        <w:rPr>
          <w:rFonts w:ascii="Calibri" w:hAnsi="Calibri"/>
          <w:color w:val="000000"/>
        </w:rPr>
        <w:lastRenderedPageBreak/>
        <w:t> </w:t>
      </w:r>
    </w:p>
    <w:p w14:paraId="42D1DAA3" w14:textId="77777777" w:rsidR="00867F82" w:rsidRPr="00E47C67" w:rsidRDefault="00867F82" w:rsidP="00867F82">
      <w:pPr>
        <w:jc w:val="both"/>
        <w:rPr>
          <w:rFonts w:ascii="Calibri" w:hAnsi="Calibri"/>
        </w:rPr>
      </w:pPr>
      <w:r w:rsidRPr="00E47C67">
        <w:rPr>
          <w:rFonts w:ascii="Calibri" w:hAnsi="Calibri"/>
          <w:b/>
          <w:bCs/>
          <w:color w:val="000000"/>
        </w:rPr>
        <w:t>MADDE 8</w:t>
      </w:r>
    </w:p>
    <w:p w14:paraId="07BD8233" w14:textId="77777777" w:rsidR="00867F82" w:rsidRPr="00E47C67" w:rsidRDefault="00867F82" w:rsidP="00867F82">
      <w:pPr>
        <w:jc w:val="both"/>
        <w:rPr>
          <w:rFonts w:ascii="Calibri" w:hAnsi="Calibri"/>
        </w:rPr>
      </w:pPr>
      <w:r w:rsidRPr="00E47C67">
        <w:rPr>
          <w:rFonts w:ascii="Calibri" w:hAnsi="Calibri"/>
          <w:color w:val="000000"/>
        </w:rPr>
        <w:t xml:space="preserve">Her üye, mevzuat yoluyla veya milli tatbikat ve şartlara uygun başka bir metotla ve ilgili işçi ve işverenlerin en fazla temsil kabiliyetini haiz teşekkülleri ile istişarede bulunmak suretiyle bu sözleşme hükümlerini uygulama alanına koymak için gereken tedbirleri alacaktır. </w:t>
      </w:r>
    </w:p>
    <w:p w14:paraId="0C388FFC" w14:textId="77777777" w:rsidR="00867F82" w:rsidRPr="00E47C67" w:rsidRDefault="00867F82" w:rsidP="00867F82">
      <w:pPr>
        <w:jc w:val="both"/>
        <w:rPr>
          <w:rFonts w:ascii="Calibri" w:hAnsi="Calibri"/>
        </w:rPr>
      </w:pPr>
      <w:r w:rsidRPr="00E47C67">
        <w:rPr>
          <w:rFonts w:ascii="Calibri" w:hAnsi="Calibri"/>
          <w:color w:val="000000"/>
        </w:rPr>
        <w:t> </w:t>
      </w:r>
    </w:p>
    <w:p w14:paraId="70F86586" w14:textId="77777777" w:rsidR="00867F82" w:rsidRPr="00E47C67" w:rsidRDefault="00867F82" w:rsidP="00867F82">
      <w:pPr>
        <w:jc w:val="both"/>
        <w:rPr>
          <w:rFonts w:ascii="Calibri" w:hAnsi="Calibri"/>
        </w:rPr>
      </w:pPr>
      <w:r w:rsidRPr="00E47C67">
        <w:rPr>
          <w:rFonts w:ascii="Calibri" w:hAnsi="Calibri"/>
          <w:b/>
          <w:bCs/>
          <w:color w:val="000000"/>
        </w:rPr>
        <w:t>MADDE 9</w:t>
      </w:r>
    </w:p>
    <w:p w14:paraId="045BC19D" w14:textId="77777777" w:rsidR="00867F82" w:rsidRPr="00E47C67" w:rsidRDefault="00867F82" w:rsidP="00867F82">
      <w:pPr>
        <w:jc w:val="both"/>
        <w:rPr>
          <w:rFonts w:ascii="Calibri" w:hAnsi="Calibri"/>
        </w:rPr>
      </w:pPr>
      <w:r w:rsidRPr="00E47C67">
        <w:rPr>
          <w:rFonts w:ascii="Calibri" w:hAnsi="Calibri"/>
          <w:color w:val="000000"/>
        </w:rPr>
        <w:t xml:space="preserve">Bu sözleşmenin resmi onaylama belgeleri Milletlerarası Çalışma Bürosu Genel Müdürüne gönderilecek ve onun tarafından tescil edilecektir. </w:t>
      </w:r>
    </w:p>
    <w:p w14:paraId="4F1F684B" w14:textId="77777777" w:rsidR="00867F82" w:rsidRPr="00E47C67" w:rsidRDefault="00867F82" w:rsidP="00867F82">
      <w:pPr>
        <w:jc w:val="both"/>
        <w:rPr>
          <w:rFonts w:ascii="Calibri" w:hAnsi="Calibri"/>
        </w:rPr>
      </w:pPr>
      <w:r w:rsidRPr="00E47C67">
        <w:rPr>
          <w:rFonts w:ascii="Calibri" w:hAnsi="Calibri"/>
          <w:color w:val="000000"/>
        </w:rPr>
        <w:t> </w:t>
      </w:r>
    </w:p>
    <w:p w14:paraId="02F0F14C" w14:textId="77777777" w:rsidR="00867F82" w:rsidRPr="00E47C67" w:rsidRDefault="00867F82" w:rsidP="00867F82">
      <w:pPr>
        <w:jc w:val="both"/>
        <w:rPr>
          <w:rFonts w:ascii="Calibri" w:hAnsi="Calibri"/>
        </w:rPr>
      </w:pPr>
      <w:r w:rsidRPr="00E47C67">
        <w:rPr>
          <w:rFonts w:ascii="Calibri" w:hAnsi="Calibri"/>
          <w:b/>
          <w:bCs/>
          <w:color w:val="000000"/>
        </w:rPr>
        <w:t>MADDE 10</w:t>
      </w:r>
    </w:p>
    <w:p w14:paraId="7065A13C" w14:textId="77777777" w:rsidR="00867F82" w:rsidRPr="00E47C67" w:rsidRDefault="00867F82" w:rsidP="00867F82">
      <w:pPr>
        <w:ind w:left="900" w:hanging="540"/>
        <w:jc w:val="both"/>
        <w:rPr>
          <w:rFonts w:ascii="Calibri" w:hAnsi="Calibri"/>
        </w:rPr>
      </w:pPr>
      <w:r w:rsidRPr="00E47C67">
        <w:rPr>
          <w:rFonts w:ascii="Calibri" w:hAnsi="Calibri"/>
          <w:color w:val="000000"/>
        </w:rPr>
        <w:t>1.</w:t>
      </w:r>
      <w:r w:rsidRPr="00E47C67">
        <w:rPr>
          <w:rFonts w:ascii="Calibri" w:hAnsi="Calibri"/>
          <w:color w:val="000000"/>
          <w:sz w:val="14"/>
          <w:szCs w:val="14"/>
        </w:rPr>
        <w:t xml:space="preserve">          </w:t>
      </w:r>
      <w:r w:rsidRPr="00E47C67">
        <w:rPr>
          <w:rFonts w:ascii="Calibri" w:hAnsi="Calibri"/>
          <w:color w:val="000000"/>
        </w:rPr>
        <w:t>Bu sözleşme, ancak onaylama belgeleri Genel müdür tarafından tescil edilmiş olan Milletlerarası Çalışma Teşkilatı üyelerini bağlayacaktır.</w:t>
      </w:r>
    </w:p>
    <w:p w14:paraId="05E77696" w14:textId="77777777" w:rsidR="00867F82" w:rsidRPr="00E47C67" w:rsidRDefault="00867F82" w:rsidP="00867F82">
      <w:pPr>
        <w:ind w:left="900" w:hanging="540"/>
        <w:jc w:val="both"/>
        <w:rPr>
          <w:rFonts w:ascii="Calibri" w:hAnsi="Calibri"/>
        </w:rPr>
      </w:pPr>
      <w:r w:rsidRPr="00E47C67">
        <w:rPr>
          <w:rFonts w:ascii="Calibri" w:hAnsi="Calibri"/>
          <w:color w:val="000000"/>
        </w:rPr>
        <w:t>2.</w:t>
      </w:r>
      <w:r w:rsidRPr="00E47C67">
        <w:rPr>
          <w:rFonts w:ascii="Calibri" w:hAnsi="Calibri"/>
          <w:color w:val="000000"/>
          <w:sz w:val="14"/>
          <w:szCs w:val="14"/>
        </w:rPr>
        <w:t xml:space="preserve">          </w:t>
      </w:r>
      <w:r w:rsidRPr="00E47C67">
        <w:rPr>
          <w:rFonts w:ascii="Calibri" w:hAnsi="Calibri"/>
          <w:color w:val="000000"/>
        </w:rPr>
        <w:t>Bu sözleşme iki üyenin onaylama belgesi Genel Müdür tarafından tescil edildiği tarihten 12 ay sonra yürürlüğe girecektir.</w:t>
      </w:r>
    </w:p>
    <w:p w14:paraId="1BBCFF62" w14:textId="77777777" w:rsidR="00867F82" w:rsidRPr="00E47C67" w:rsidRDefault="00867F82" w:rsidP="00867F82">
      <w:pPr>
        <w:ind w:left="900" w:hanging="540"/>
        <w:jc w:val="both"/>
        <w:rPr>
          <w:rFonts w:ascii="Calibri" w:hAnsi="Calibri"/>
        </w:rPr>
      </w:pPr>
      <w:r w:rsidRPr="00E47C67">
        <w:rPr>
          <w:rFonts w:ascii="Calibri" w:hAnsi="Calibri"/>
          <w:color w:val="000000"/>
        </w:rPr>
        <w:t>3.</w:t>
      </w:r>
      <w:r w:rsidRPr="00E47C67">
        <w:rPr>
          <w:rFonts w:ascii="Calibri" w:hAnsi="Calibri"/>
          <w:color w:val="000000"/>
          <w:sz w:val="14"/>
          <w:szCs w:val="14"/>
        </w:rPr>
        <w:t xml:space="preserve">          </w:t>
      </w:r>
      <w:r w:rsidRPr="00E47C67">
        <w:rPr>
          <w:rFonts w:ascii="Calibri" w:hAnsi="Calibri"/>
          <w:color w:val="000000"/>
        </w:rPr>
        <w:t xml:space="preserve">Bundan sonra bu sözleşme onu onaylayan her üye için onaylama belgesi tescil edildiği tarihten 12 ay sonra yürürlüğe girecektir. </w:t>
      </w:r>
    </w:p>
    <w:p w14:paraId="3C9E107E" w14:textId="77777777" w:rsidR="00867F82" w:rsidRPr="00E47C67" w:rsidRDefault="00867F82" w:rsidP="00867F82">
      <w:pPr>
        <w:ind w:left="1800"/>
        <w:jc w:val="both"/>
        <w:rPr>
          <w:rFonts w:ascii="Calibri" w:hAnsi="Calibri"/>
        </w:rPr>
      </w:pPr>
      <w:r w:rsidRPr="00E47C67">
        <w:rPr>
          <w:rFonts w:ascii="Calibri" w:hAnsi="Calibri"/>
          <w:color w:val="000000"/>
        </w:rPr>
        <w:t> </w:t>
      </w:r>
    </w:p>
    <w:p w14:paraId="16EB8CF7" w14:textId="77777777" w:rsidR="00867F82" w:rsidRPr="00E47C67" w:rsidRDefault="00867F82" w:rsidP="00867F82">
      <w:pPr>
        <w:jc w:val="both"/>
        <w:rPr>
          <w:rFonts w:ascii="Calibri" w:hAnsi="Calibri"/>
        </w:rPr>
      </w:pPr>
      <w:r w:rsidRPr="00E47C67">
        <w:rPr>
          <w:rFonts w:ascii="Calibri" w:hAnsi="Calibri"/>
          <w:b/>
          <w:bCs/>
          <w:color w:val="000000"/>
        </w:rPr>
        <w:t>MADDE 11</w:t>
      </w:r>
    </w:p>
    <w:p w14:paraId="658B9561" w14:textId="77777777" w:rsidR="00867F82" w:rsidRPr="00E47C67" w:rsidRDefault="00867F82" w:rsidP="00867F82">
      <w:pPr>
        <w:ind w:left="900" w:hanging="540"/>
        <w:jc w:val="both"/>
        <w:rPr>
          <w:rFonts w:ascii="Calibri" w:hAnsi="Calibri"/>
        </w:rPr>
      </w:pPr>
      <w:r w:rsidRPr="00E47C67">
        <w:rPr>
          <w:rFonts w:ascii="Calibri" w:hAnsi="Calibri"/>
          <w:color w:val="000000"/>
        </w:rPr>
        <w:t>1.</w:t>
      </w:r>
      <w:r w:rsidRPr="00E47C67">
        <w:rPr>
          <w:rFonts w:ascii="Calibri" w:hAnsi="Calibri"/>
          <w:color w:val="000000"/>
          <w:sz w:val="14"/>
          <w:szCs w:val="14"/>
        </w:rPr>
        <w:t xml:space="preserve">          </w:t>
      </w:r>
      <w:r w:rsidRPr="00E47C67">
        <w:rPr>
          <w:rFonts w:ascii="Calibri" w:hAnsi="Calibri"/>
          <w:color w:val="000000"/>
        </w:rPr>
        <w:t xml:space="preserve">Bu sözleşmeyi onaylayan her üye, onu ilk yürürlüğe girdiği tarihinden itibaren on yıllık bir devre sonunda Milletlerarası Çalışma Bürosu Genel Müdürüne göndereceği ve bu Müdürün tescil edeceği bir belge ile feshedebilir. Fesih tescil tarihinden ancak bir yıl sonra muteber olacaktır. </w:t>
      </w:r>
    </w:p>
    <w:p w14:paraId="36EE862D" w14:textId="77777777" w:rsidR="00867F82" w:rsidRPr="00E47C67" w:rsidRDefault="00867F82" w:rsidP="00867F82">
      <w:pPr>
        <w:ind w:left="900" w:hanging="540"/>
        <w:jc w:val="both"/>
        <w:rPr>
          <w:rFonts w:ascii="Calibri" w:hAnsi="Calibri"/>
        </w:rPr>
      </w:pPr>
      <w:r w:rsidRPr="00E47C67">
        <w:rPr>
          <w:rFonts w:ascii="Calibri" w:hAnsi="Calibri"/>
          <w:color w:val="000000"/>
        </w:rPr>
        <w:t>2.</w:t>
      </w:r>
      <w:r w:rsidRPr="00E47C67">
        <w:rPr>
          <w:rFonts w:ascii="Calibri" w:hAnsi="Calibri"/>
          <w:color w:val="000000"/>
          <w:sz w:val="14"/>
          <w:szCs w:val="14"/>
        </w:rPr>
        <w:t xml:space="preserve">          </w:t>
      </w:r>
      <w:r w:rsidRPr="00E47C67">
        <w:rPr>
          <w:rFonts w:ascii="Calibri" w:hAnsi="Calibri"/>
          <w:color w:val="000000"/>
        </w:rPr>
        <w:t xml:space="preserve">Bu sözleşmeyi onaylamış olup da, onu bundan evvelki fıkrada sözü edilen on yıllık devrenin bitiminden itibaren bir yıl zarfında bu maddede öngörülen şekilde feshetme hakkını kullanmayan her üye yeniden on yıllık bir müddet için bağlanmış olacak ve bundan sonra bu sözleşmeyi, her on yıllık devre bitince, bu maddede öngörüldüğü şartlar içinde feshedebilecektir. </w:t>
      </w:r>
    </w:p>
    <w:p w14:paraId="779E4150" w14:textId="77777777" w:rsidR="00867F82" w:rsidRPr="00E47C67" w:rsidRDefault="00867F82" w:rsidP="00867F82">
      <w:pPr>
        <w:ind w:left="1800"/>
        <w:jc w:val="both"/>
        <w:rPr>
          <w:rFonts w:ascii="Calibri" w:hAnsi="Calibri"/>
        </w:rPr>
      </w:pPr>
      <w:r w:rsidRPr="00E47C67">
        <w:rPr>
          <w:rFonts w:ascii="Calibri" w:hAnsi="Calibri"/>
          <w:color w:val="000000"/>
        </w:rPr>
        <w:t> </w:t>
      </w:r>
    </w:p>
    <w:p w14:paraId="0D3C9985" w14:textId="77777777" w:rsidR="00867F82" w:rsidRPr="00E47C67" w:rsidRDefault="00867F82" w:rsidP="00867F82">
      <w:pPr>
        <w:jc w:val="both"/>
        <w:rPr>
          <w:rFonts w:ascii="Calibri" w:hAnsi="Calibri"/>
        </w:rPr>
      </w:pPr>
      <w:r w:rsidRPr="00E47C67">
        <w:rPr>
          <w:rFonts w:ascii="Calibri" w:hAnsi="Calibri"/>
          <w:b/>
          <w:bCs/>
          <w:color w:val="000000"/>
        </w:rPr>
        <w:t>MADDE 12</w:t>
      </w:r>
    </w:p>
    <w:p w14:paraId="68DA35BE" w14:textId="77777777" w:rsidR="00867F82" w:rsidRPr="00E47C67" w:rsidRDefault="00867F82" w:rsidP="00867F82">
      <w:pPr>
        <w:ind w:left="900" w:hanging="540"/>
        <w:jc w:val="both"/>
        <w:rPr>
          <w:rFonts w:ascii="Calibri" w:hAnsi="Calibri"/>
        </w:rPr>
      </w:pPr>
      <w:r w:rsidRPr="00E47C67">
        <w:rPr>
          <w:rFonts w:ascii="Calibri" w:hAnsi="Calibri"/>
          <w:color w:val="000000"/>
        </w:rPr>
        <w:t>1.</w:t>
      </w:r>
      <w:r w:rsidRPr="00E47C67">
        <w:rPr>
          <w:rFonts w:ascii="Calibri" w:hAnsi="Calibri"/>
          <w:color w:val="000000"/>
          <w:sz w:val="14"/>
          <w:szCs w:val="14"/>
        </w:rPr>
        <w:t xml:space="preserve">          </w:t>
      </w:r>
      <w:r w:rsidRPr="00E47C67">
        <w:rPr>
          <w:rFonts w:ascii="Calibri" w:hAnsi="Calibri"/>
          <w:color w:val="000000"/>
        </w:rPr>
        <w:t>Milletlerarası Çalışma Bürosu Genel Müdürü, Milletlerarası Çalışma Teşkilat üyeleri tarafından kendisine bildirilen bütün onaylama beyan ve fesih belgelerinin tescil edildiğini Teşkilatın bütün üyelerine bildirecektir.</w:t>
      </w:r>
    </w:p>
    <w:p w14:paraId="164C9D3B" w14:textId="77777777" w:rsidR="00867F82" w:rsidRPr="00E47C67" w:rsidRDefault="00867F82" w:rsidP="00867F82">
      <w:pPr>
        <w:ind w:left="900" w:hanging="540"/>
        <w:jc w:val="both"/>
        <w:rPr>
          <w:rFonts w:ascii="Calibri" w:hAnsi="Calibri"/>
        </w:rPr>
      </w:pPr>
      <w:r w:rsidRPr="00E47C67">
        <w:rPr>
          <w:rFonts w:ascii="Calibri" w:hAnsi="Calibri"/>
          <w:color w:val="000000"/>
        </w:rPr>
        <w:lastRenderedPageBreak/>
        <w:t>2.</w:t>
      </w:r>
      <w:r w:rsidRPr="00E47C67">
        <w:rPr>
          <w:rFonts w:ascii="Calibri" w:hAnsi="Calibri"/>
          <w:color w:val="000000"/>
          <w:sz w:val="14"/>
          <w:szCs w:val="14"/>
        </w:rPr>
        <w:t xml:space="preserve">          </w:t>
      </w:r>
      <w:r w:rsidRPr="00E47C67">
        <w:rPr>
          <w:rFonts w:ascii="Calibri" w:hAnsi="Calibri"/>
          <w:color w:val="000000"/>
        </w:rPr>
        <w:t>Genel Müdür, kendisine gönderilen ikinci onama belgesinin tescil olduğunu teşkilat üyelerine bildirirken, sözleşmenin yürürlüğe gireceği tarih hakkında Teşkilat Üyelerinin dikkatini çekecektir.</w:t>
      </w:r>
    </w:p>
    <w:p w14:paraId="1438A6CB" w14:textId="77777777" w:rsidR="00867F82" w:rsidRPr="00E47C67" w:rsidRDefault="00867F82" w:rsidP="00867F82">
      <w:pPr>
        <w:ind w:left="1800"/>
        <w:jc w:val="both"/>
        <w:rPr>
          <w:rFonts w:ascii="Calibri" w:hAnsi="Calibri"/>
        </w:rPr>
      </w:pPr>
      <w:r w:rsidRPr="00E47C67">
        <w:rPr>
          <w:rFonts w:ascii="Calibri" w:hAnsi="Calibri"/>
          <w:color w:val="000000"/>
        </w:rPr>
        <w:t> </w:t>
      </w:r>
    </w:p>
    <w:p w14:paraId="5C6382BA" w14:textId="77777777" w:rsidR="00867F82" w:rsidRPr="00E47C67" w:rsidRDefault="00867F82" w:rsidP="00867F82">
      <w:pPr>
        <w:jc w:val="both"/>
        <w:rPr>
          <w:rFonts w:ascii="Calibri" w:hAnsi="Calibri"/>
        </w:rPr>
      </w:pPr>
      <w:r w:rsidRPr="00E47C67">
        <w:rPr>
          <w:rFonts w:ascii="Calibri" w:hAnsi="Calibri"/>
          <w:b/>
          <w:bCs/>
          <w:color w:val="000000"/>
        </w:rPr>
        <w:t>MADDE 13</w:t>
      </w:r>
    </w:p>
    <w:p w14:paraId="709AF042" w14:textId="77777777" w:rsidR="00867F82" w:rsidRPr="00E47C67" w:rsidRDefault="00867F82" w:rsidP="00867F82">
      <w:pPr>
        <w:jc w:val="both"/>
        <w:rPr>
          <w:rFonts w:ascii="Calibri" w:hAnsi="Calibri"/>
        </w:rPr>
      </w:pPr>
      <w:r w:rsidRPr="00E47C67">
        <w:rPr>
          <w:rFonts w:ascii="Calibri" w:hAnsi="Calibri"/>
          <w:color w:val="000000"/>
        </w:rPr>
        <w:t>Milletlerarası Çalışma Bürosu Genel Müdürü, yukarıdaki maddelere uygun olarak,tescil etmiş olduğu bütün onaylama fesihler hakkında tam bilgileri, Birleşmiş Milletler Antlaşmasının 102 nci maddesine uygun olarak tescil edilmek üzere, Birleşmiş Milletler Genel Sekreterine ulaştıracaktır.</w:t>
      </w:r>
    </w:p>
    <w:p w14:paraId="03001A41" w14:textId="77777777" w:rsidR="00867F82" w:rsidRPr="00E47C67" w:rsidRDefault="00867F82" w:rsidP="00867F82">
      <w:pPr>
        <w:jc w:val="both"/>
        <w:rPr>
          <w:rFonts w:ascii="Calibri" w:hAnsi="Calibri"/>
        </w:rPr>
      </w:pPr>
      <w:r w:rsidRPr="00E47C67">
        <w:rPr>
          <w:rFonts w:ascii="Calibri" w:hAnsi="Calibri"/>
          <w:color w:val="000000"/>
        </w:rPr>
        <w:t> </w:t>
      </w:r>
    </w:p>
    <w:p w14:paraId="35FBCFE9" w14:textId="77777777" w:rsidR="00867F82" w:rsidRPr="00E47C67" w:rsidRDefault="00867F82" w:rsidP="00867F82">
      <w:pPr>
        <w:jc w:val="both"/>
        <w:rPr>
          <w:rFonts w:ascii="Calibri" w:hAnsi="Calibri"/>
        </w:rPr>
      </w:pPr>
      <w:r w:rsidRPr="00E47C67">
        <w:rPr>
          <w:rFonts w:ascii="Calibri" w:hAnsi="Calibri"/>
          <w:b/>
          <w:bCs/>
          <w:color w:val="000000"/>
        </w:rPr>
        <w:t>MADDE 14</w:t>
      </w:r>
    </w:p>
    <w:p w14:paraId="1863DC24" w14:textId="77777777" w:rsidR="00867F82" w:rsidRPr="00E47C67" w:rsidRDefault="00867F82" w:rsidP="00867F82">
      <w:pPr>
        <w:jc w:val="both"/>
        <w:rPr>
          <w:rFonts w:ascii="Calibri" w:hAnsi="Calibri"/>
        </w:rPr>
      </w:pPr>
      <w:r w:rsidRPr="00E47C67">
        <w:rPr>
          <w:rFonts w:ascii="Calibri" w:hAnsi="Calibri"/>
          <w:color w:val="000000"/>
        </w:rPr>
        <w:t xml:space="preserve">Milletlerarası Çalışma Bürosu Yönetim Kurulu gerekli gördüğü her seferinde bu Sözleşmenin, uygulanması hakkında Genel Konferansa bir rapor sunacak ve onun tamamen veya kısmen değiştirilmesi konusunun konferans gündemine alınması gerekip gerekmeyeceğini inceleyecektir. </w:t>
      </w:r>
    </w:p>
    <w:p w14:paraId="4A0107ED" w14:textId="77777777" w:rsidR="00867F82" w:rsidRPr="00E47C67" w:rsidRDefault="00867F82" w:rsidP="00867F82">
      <w:pPr>
        <w:jc w:val="both"/>
        <w:rPr>
          <w:rFonts w:ascii="Calibri" w:hAnsi="Calibri"/>
        </w:rPr>
      </w:pPr>
      <w:r w:rsidRPr="00E47C67">
        <w:rPr>
          <w:rFonts w:ascii="Calibri" w:hAnsi="Calibri"/>
          <w:color w:val="000000"/>
        </w:rPr>
        <w:t> </w:t>
      </w:r>
    </w:p>
    <w:p w14:paraId="2499E771" w14:textId="77777777" w:rsidR="00867F82" w:rsidRPr="00E47C67" w:rsidRDefault="00867F82" w:rsidP="00867F82">
      <w:pPr>
        <w:jc w:val="both"/>
        <w:rPr>
          <w:rFonts w:ascii="Calibri" w:hAnsi="Calibri"/>
        </w:rPr>
      </w:pPr>
      <w:r w:rsidRPr="00E47C67">
        <w:rPr>
          <w:rFonts w:ascii="Calibri" w:hAnsi="Calibri"/>
          <w:b/>
          <w:bCs/>
          <w:color w:val="000000"/>
        </w:rPr>
        <w:t>MADDE 15</w:t>
      </w:r>
    </w:p>
    <w:p w14:paraId="3F509372" w14:textId="77777777" w:rsidR="00867F82" w:rsidRPr="00E47C67" w:rsidRDefault="00867F82" w:rsidP="00867F82">
      <w:pPr>
        <w:ind w:left="900" w:hanging="540"/>
        <w:jc w:val="both"/>
        <w:rPr>
          <w:rFonts w:ascii="Calibri" w:hAnsi="Calibri"/>
        </w:rPr>
      </w:pPr>
      <w:r w:rsidRPr="00E47C67">
        <w:rPr>
          <w:rFonts w:ascii="Calibri" w:hAnsi="Calibri"/>
          <w:color w:val="000000"/>
        </w:rPr>
        <w:t>1.</w:t>
      </w:r>
      <w:r w:rsidRPr="00E47C67">
        <w:rPr>
          <w:rFonts w:ascii="Calibri" w:hAnsi="Calibri"/>
          <w:color w:val="000000"/>
          <w:sz w:val="14"/>
          <w:szCs w:val="14"/>
        </w:rPr>
        <w:t xml:space="preserve">          </w:t>
      </w:r>
      <w:r w:rsidRPr="00E47C67">
        <w:rPr>
          <w:rFonts w:ascii="Calibri" w:hAnsi="Calibri"/>
          <w:color w:val="000000"/>
        </w:rPr>
        <w:t>Konferansın bu sözleşmeyi tamamen veya kısmen değiştiren yeni bir sözleşme kabul etmesi halinde ve yeni sözleşme aksini öngörmedikçe,</w:t>
      </w:r>
    </w:p>
    <w:p w14:paraId="11355B80" w14:textId="77777777" w:rsidR="00867F82" w:rsidRPr="00E47C67" w:rsidRDefault="00867F82" w:rsidP="00867F82">
      <w:pPr>
        <w:ind w:left="1440" w:hanging="540"/>
        <w:jc w:val="both"/>
        <w:rPr>
          <w:rFonts w:ascii="Calibri" w:hAnsi="Calibri"/>
        </w:rPr>
      </w:pPr>
      <w:r w:rsidRPr="00E47C67">
        <w:rPr>
          <w:rFonts w:ascii="Calibri" w:hAnsi="Calibri"/>
          <w:color w:val="000000"/>
        </w:rPr>
        <w:t>a.</w:t>
      </w:r>
      <w:r w:rsidRPr="00E47C67">
        <w:rPr>
          <w:rFonts w:ascii="Calibri" w:hAnsi="Calibri"/>
          <w:color w:val="000000"/>
          <w:sz w:val="14"/>
          <w:szCs w:val="14"/>
        </w:rPr>
        <w:t xml:space="preserve">          </w:t>
      </w:r>
      <w:r w:rsidRPr="00E47C67">
        <w:rPr>
          <w:rFonts w:ascii="Calibri" w:hAnsi="Calibri"/>
          <w:color w:val="000000"/>
        </w:rPr>
        <w:t xml:space="preserve">Tadil edici yeni sözleşmenin bir üye tarafından onaylanması keyfiyeti, yukarıdaki altıncı madde nazara alınmaksızın ve fakat tadil edici yeni sözleşme yürürlüğe girmiş olmak kayıt ve şartı ile bu sözleşmenin derhal ve kendiliğinden feshini tazammun edecektir. </w:t>
      </w:r>
    </w:p>
    <w:p w14:paraId="4704043B" w14:textId="77777777" w:rsidR="00867F82" w:rsidRPr="00E47C67" w:rsidRDefault="00867F82" w:rsidP="00867F82">
      <w:pPr>
        <w:ind w:left="1440" w:hanging="540"/>
        <w:jc w:val="both"/>
        <w:rPr>
          <w:rFonts w:ascii="Calibri" w:hAnsi="Calibri"/>
        </w:rPr>
      </w:pPr>
      <w:r w:rsidRPr="00E47C67">
        <w:rPr>
          <w:rFonts w:ascii="Calibri" w:hAnsi="Calibri"/>
          <w:color w:val="000000"/>
        </w:rPr>
        <w:t>b.</w:t>
      </w:r>
      <w:r w:rsidRPr="00E47C67">
        <w:rPr>
          <w:rFonts w:ascii="Calibri" w:hAnsi="Calibri"/>
          <w:color w:val="000000"/>
          <w:sz w:val="14"/>
          <w:szCs w:val="14"/>
        </w:rPr>
        <w:t xml:space="preserve">          </w:t>
      </w:r>
      <w:r w:rsidRPr="00E47C67">
        <w:rPr>
          <w:rFonts w:ascii="Calibri" w:hAnsi="Calibri"/>
          <w:color w:val="000000"/>
        </w:rPr>
        <w:t xml:space="preserve">Tadil edici yeni sözleşmenin yürürlüğe girmesi tarihinden bu sözleşme üyelerin onaylanmasına artık açık bulundurulmayacaktır. </w:t>
      </w:r>
    </w:p>
    <w:p w14:paraId="00233742" w14:textId="77777777" w:rsidR="00867F82" w:rsidRPr="00E47C67" w:rsidRDefault="00867F82" w:rsidP="00867F82">
      <w:pPr>
        <w:ind w:left="900" w:hanging="540"/>
        <w:jc w:val="both"/>
        <w:rPr>
          <w:rFonts w:ascii="Calibri" w:hAnsi="Calibri"/>
        </w:rPr>
      </w:pPr>
      <w:r w:rsidRPr="00E47C67">
        <w:rPr>
          <w:rFonts w:ascii="Calibri" w:hAnsi="Calibri"/>
          <w:color w:val="000000"/>
        </w:rPr>
        <w:t>2.</w:t>
      </w:r>
      <w:r w:rsidRPr="00E47C67">
        <w:rPr>
          <w:rFonts w:ascii="Calibri" w:hAnsi="Calibri"/>
          <w:color w:val="000000"/>
          <w:sz w:val="14"/>
          <w:szCs w:val="14"/>
        </w:rPr>
        <w:t xml:space="preserve">          </w:t>
      </w:r>
      <w:r w:rsidRPr="00E47C67">
        <w:rPr>
          <w:rFonts w:ascii="Calibri" w:hAnsi="Calibri"/>
          <w:color w:val="000000"/>
        </w:rPr>
        <w:t xml:space="preserve">Bu sözleşme onu onaylayıp da, tadil edici sözleşmeyi onaylamamış bulunan üyeler için, her halde şimdiki şekil ve muhtevasıyla muteber olmakta devam edecektir. </w:t>
      </w:r>
    </w:p>
    <w:p w14:paraId="620BA110" w14:textId="77777777" w:rsidR="00867F82" w:rsidRPr="00E47C67" w:rsidRDefault="00867F82" w:rsidP="00867F82">
      <w:pPr>
        <w:ind w:left="1800"/>
        <w:jc w:val="both"/>
        <w:rPr>
          <w:rFonts w:ascii="Calibri" w:hAnsi="Calibri"/>
        </w:rPr>
      </w:pPr>
      <w:r w:rsidRPr="00E47C67">
        <w:rPr>
          <w:rFonts w:ascii="Calibri" w:hAnsi="Calibri"/>
          <w:color w:val="000000"/>
        </w:rPr>
        <w:t> </w:t>
      </w:r>
    </w:p>
    <w:p w14:paraId="732EC498" w14:textId="77777777" w:rsidR="00867F82" w:rsidRPr="00E47C67" w:rsidRDefault="00867F82" w:rsidP="00867F82">
      <w:pPr>
        <w:jc w:val="both"/>
        <w:rPr>
          <w:rFonts w:ascii="Calibri" w:hAnsi="Calibri"/>
        </w:rPr>
      </w:pPr>
      <w:r w:rsidRPr="00E47C67">
        <w:rPr>
          <w:rFonts w:ascii="Calibri" w:hAnsi="Calibri"/>
          <w:b/>
          <w:bCs/>
          <w:color w:val="000000"/>
        </w:rPr>
        <w:t>MADDE 16</w:t>
      </w:r>
    </w:p>
    <w:p w14:paraId="6438E504" w14:textId="77777777" w:rsidR="00867F82" w:rsidRPr="00E47C67" w:rsidRDefault="00867F82" w:rsidP="00867F82">
      <w:pPr>
        <w:jc w:val="both"/>
        <w:rPr>
          <w:rFonts w:ascii="Calibri" w:hAnsi="Calibri"/>
        </w:rPr>
      </w:pPr>
      <w:r w:rsidRPr="00E47C67">
        <w:rPr>
          <w:rFonts w:ascii="Calibri" w:hAnsi="Calibri"/>
          <w:color w:val="000000"/>
        </w:rPr>
        <w:t xml:space="preserve">Bu sözleşmenin İngilizce ve Fransızca metinleri aynı derecede muteberdir. </w:t>
      </w:r>
    </w:p>
    <w:p w14:paraId="59E0AB26" w14:textId="77777777" w:rsidR="0090143A" w:rsidRPr="007E0795" w:rsidRDefault="0090143A" w:rsidP="0090143A">
      <w:pPr>
        <w:jc w:val="center"/>
        <w:rPr>
          <w:rFonts w:ascii="Calibri" w:hAnsi="Calibri"/>
        </w:rPr>
      </w:pPr>
      <w:r w:rsidRPr="007E0795">
        <w:rPr>
          <w:rFonts w:ascii="Calibri" w:hAnsi="Calibri"/>
          <w:b/>
          <w:bCs/>
          <w:color w:val="000066"/>
          <w:sz w:val="20"/>
          <w:szCs w:val="20"/>
        </w:rPr>
        <w:t> </w:t>
      </w:r>
    </w:p>
    <w:p w14:paraId="37B31BE5" w14:textId="77777777" w:rsidR="0090143A" w:rsidRPr="007E0795" w:rsidRDefault="0090143A" w:rsidP="0090143A">
      <w:pPr>
        <w:jc w:val="center"/>
        <w:rPr>
          <w:rFonts w:ascii="Calibri" w:hAnsi="Calibri"/>
        </w:rPr>
      </w:pPr>
      <w:r w:rsidRPr="007E0795">
        <w:rPr>
          <w:rFonts w:ascii="Calibri" w:hAnsi="Calibri"/>
          <w:b/>
          <w:bCs/>
          <w:color w:val="000066"/>
          <w:sz w:val="28"/>
          <w:szCs w:val="28"/>
        </w:rPr>
        <w:t> </w:t>
      </w: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lastRenderedPageBreak/>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27E79F95"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83150E">
      <w:rPr>
        <w:sz w:val="16"/>
        <w:szCs w:val="16"/>
      </w:rPr>
      <w:fldChar w:fldCharType="begin"/>
    </w:r>
    <w:r w:rsidR="0083150E">
      <w:rPr>
        <w:sz w:val="16"/>
        <w:szCs w:val="16"/>
      </w:rPr>
      <w:instrText xml:space="preserve"> FILENAME  \* FirstCap  \* MERGEFORMAT </w:instrText>
    </w:r>
    <w:r w:rsidR="0083150E">
      <w:rPr>
        <w:sz w:val="16"/>
        <w:szCs w:val="16"/>
      </w:rPr>
      <w:fldChar w:fldCharType="separate"/>
    </w:r>
    <w:r w:rsidR="00CE1E8D">
      <w:rPr>
        <w:noProof/>
        <w:sz w:val="16"/>
        <w:szCs w:val="16"/>
      </w:rPr>
      <w:t>İlo-127-tek-iscinin-tasiyabilecegi-yuk.docx</w:t>
    </w:r>
    <w:r w:rsidR="0083150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8"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5"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6"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6"/>
  </w:num>
  <w:num w:numId="2" w16cid:durableId="1316688889">
    <w:abstractNumId w:val="24"/>
  </w:num>
  <w:num w:numId="3" w16cid:durableId="1690646771">
    <w:abstractNumId w:val="38"/>
  </w:num>
  <w:num w:numId="4" w16cid:durableId="1450586618">
    <w:abstractNumId w:val="2"/>
  </w:num>
  <w:num w:numId="5" w16cid:durableId="742335889">
    <w:abstractNumId w:val="29"/>
  </w:num>
  <w:num w:numId="6" w16cid:durableId="2101291276">
    <w:abstractNumId w:val="36"/>
  </w:num>
  <w:num w:numId="7" w16cid:durableId="1808426125">
    <w:abstractNumId w:val="1"/>
  </w:num>
  <w:num w:numId="8" w16cid:durableId="2172586">
    <w:abstractNumId w:val="9"/>
  </w:num>
  <w:num w:numId="9" w16cid:durableId="1460732281">
    <w:abstractNumId w:val="35"/>
  </w:num>
  <w:num w:numId="10" w16cid:durableId="690885642">
    <w:abstractNumId w:val="25"/>
  </w:num>
  <w:num w:numId="11" w16cid:durableId="1029382062">
    <w:abstractNumId w:val="11"/>
  </w:num>
  <w:num w:numId="12" w16cid:durableId="358046401">
    <w:abstractNumId w:val="15"/>
  </w:num>
  <w:num w:numId="13" w16cid:durableId="1993412451">
    <w:abstractNumId w:val="33"/>
  </w:num>
  <w:num w:numId="14" w16cid:durableId="2083943668">
    <w:abstractNumId w:val="28"/>
  </w:num>
  <w:num w:numId="15" w16cid:durableId="1496648718">
    <w:abstractNumId w:val="7"/>
  </w:num>
  <w:num w:numId="16" w16cid:durableId="1261571418">
    <w:abstractNumId w:val="10"/>
  </w:num>
  <w:num w:numId="17" w16cid:durableId="94252172">
    <w:abstractNumId w:val="37"/>
  </w:num>
  <w:num w:numId="18" w16cid:durableId="421296176">
    <w:abstractNumId w:val="6"/>
  </w:num>
  <w:num w:numId="19" w16cid:durableId="1615750711">
    <w:abstractNumId w:val="31"/>
  </w:num>
  <w:num w:numId="20" w16cid:durableId="1656565989">
    <w:abstractNumId w:val="32"/>
  </w:num>
  <w:num w:numId="21" w16cid:durableId="1082796042">
    <w:abstractNumId w:val="40"/>
  </w:num>
  <w:num w:numId="22" w16cid:durableId="1888686993">
    <w:abstractNumId w:val="3"/>
  </w:num>
  <w:num w:numId="23" w16cid:durableId="1094397248">
    <w:abstractNumId w:val="27"/>
  </w:num>
  <w:num w:numId="24" w16cid:durableId="872768404">
    <w:abstractNumId w:val="41"/>
  </w:num>
  <w:num w:numId="25" w16cid:durableId="1681079473">
    <w:abstractNumId w:val="14"/>
  </w:num>
  <w:num w:numId="26" w16cid:durableId="1364670639">
    <w:abstractNumId w:val="30"/>
  </w:num>
  <w:num w:numId="27" w16cid:durableId="1554266126">
    <w:abstractNumId w:val="5"/>
  </w:num>
  <w:num w:numId="28" w16cid:durableId="1046370603">
    <w:abstractNumId w:val="19"/>
  </w:num>
  <w:num w:numId="29" w16cid:durableId="264071838">
    <w:abstractNumId w:val="21"/>
  </w:num>
  <w:num w:numId="30" w16cid:durableId="2064135098">
    <w:abstractNumId w:val="12"/>
  </w:num>
  <w:num w:numId="31" w16cid:durableId="1211960987">
    <w:abstractNumId w:val="17"/>
  </w:num>
  <w:num w:numId="32" w16cid:durableId="799810551">
    <w:abstractNumId w:val="39"/>
  </w:num>
  <w:num w:numId="33" w16cid:durableId="203726831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3"/>
  </w:num>
  <w:num w:numId="37" w16cid:durableId="1472363281">
    <w:abstractNumId w:val="0"/>
  </w:num>
  <w:num w:numId="38" w16cid:durableId="2104838100">
    <w:abstractNumId w:val="18"/>
  </w:num>
  <w:num w:numId="39" w16cid:durableId="1704163573">
    <w:abstractNumId w:val="20"/>
  </w:num>
  <w:num w:numId="40" w16cid:durableId="737168825">
    <w:abstractNumId w:val="34"/>
  </w:num>
  <w:num w:numId="41" w16cid:durableId="2064867348">
    <w:abstractNumId w:val="8"/>
  </w:num>
  <w:num w:numId="42" w16cid:durableId="73396806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1E8D"/>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F82"/>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iPriority w:val="99"/>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1055</Words>
  <Characters>6018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2024-01-26T16:55:00Z</cp:lastPrinted>
  <dcterms:created xsi:type="dcterms:W3CDTF">2023-10-23T14:22:00Z</dcterms:created>
  <dcterms:modified xsi:type="dcterms:W3CDTF">2024-01-26T16:55:00Z</dcterms:modified>
</cp:coreProperties>
</file>